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84D" w:rsidRPr="007F4BCB" w:rsidRDefault="009617DD" w:rsidP="008E384D">
      <w:pPr>
        <w:jc w:val="center"/>
        <w:rPr>
          <w:rFonts w:ascii="Times New Roman" w:hAnsi="Times New Roman" w:cs="Times New Roman"/>
          <w:b/>
          <w:sz w:val="32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-603885</wp:posOffset>
            </wp:positionV>
            <wp:extent cx="2775585" cy="600075"/>
            <wp:effectExtent l="0" t="0" r="5715" b="9525"/>
            <wp:wrapTight wrapText="bothSides">
              <wp:wrapPolygon edited="0">
                <wp:start x="9043" y="0"/>
                <wp:lineTo x="3261" y="4114"/>
                <wp:lineTo x="2224" y="5486"/>
                <wp:lineTo x="2224" y="10971"/>
                <wp:lineTo x="0" y="16457"/>
                <wp:lineTo x="0" y="17829"/>
                <wp:lineTo x="889" y="21257"/>
                <wp:lineTo x="7857" y="21257"/>
                <wp:lineTo x="21496" y="17143"/>
                <wp:lineTo x="21496" y="686"/>
                <wp:lineTo x="9933" y="0"/>
                <wp:lineTo x="9043" y="0"/>
              </wp:wrapPolygon>
            </wp:wrapTight>
            <wp:docPr id="2" name="Obrázek 2" descr="C:\Users\uzivatel\Desktop\loga\logo_UJEP-U21-KV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a\logo_UJEP-U21-KVA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84D" w:rsidRPr="007F4BCB">
        <w:rPr>
          <w:rFonts w:ascii="Times New Roman" w:hAnsi="Times New Roman" w:cs="Times New Roman"/>
          <w:b/>
          <w:sz w:val="32"/>
          <w:lang w:val="cs-CZ"/>
        </w:rPr>
        <w:t xml:space="preserve">Témata akce </w:t>
      </w:r>
      <w:r w:rsidR="0090018A">
        <w:rPr>
          <w:rFonts w:ascii="Times New Roman" w:hAnsi="Times New Roman" w:cs="Times New Roman"/>
          <w:b/>
          <w:sz w:val="32"/>
          <w:lang w:val="cs-CZ"/>
        </w:rPr>
        <w:t>20. 2. 2019</w:t>
      </w:r>
    </w:p>
    <w:p w:rsidR="008E384D" w:rsidRPr="007F4BCB" w:rsidRDefault="008E384D" w:rsidP="008E384D">
      <w:pPr>
        <w:jc w:val="center"/>
        <w:rPr>
          <w:rFonts w:ascii="Times New Roman" w:hAnsi="Times New Roman" w:cs="Times New Roman"/>
          <w:b/>
          <w:sz w:val="32"/>
          <w:lang w:val="cs-CZ"/>
        </w:rPr>
      </w:pPr>
      <w:r w:rsidRPr="007F4BCB">
        <w:rPr>
          <w:rFonts w:ascii="Times New Roman" w:hAnsi="Times New Roman" w:cs="Times New Roman"/>
          <w:b/>
          <w:sz w:val="32"/>
          <w:lang w:val="cs-CZ"/>
        </w:rPr>
        <w:t>Nové materiály a technologie pro praxi</w:t>
      </w:r>
    </w:p>
    <w:p w:rsidR="008E384D" w:rsidRPr="009F3D9C" w:rsidRDefault="008E384D">
      <w:pPr>
        <w:rPr>
          <w:rFonts w:ascii="Times New Roman" w:hAnsi="Times New Roman" w:cs="Times New Roman"/>
          <w:sz w:val="24"/>
          <w:lang w:val="cs-CZ"/>
        </w:rPr>
      </w:pPr>
    </w:p>
    <w:p w:rsidR="008322D5" w:rsidRPr="00C83256" w:rsidRDefault="008E384D">
      <w:pPr>
        <w:rPr>
          <w:rFonts w:ascii="Times New Roman" w:hAnsi="Times New Roman" w:cs="Times New Roman"/>
          <w:b/>
          <w:sz w:val="32"/>
          <w:lang w:val="cs-CZ"/>
        </w:rPr>
      </w:pPr>
      <w:r w:rsidRPr="00C83256">
        <w:rPr>
          <w:rFonts w:ascii="Times New Roman" w:hAnsi="Times New Roman" w:cs="Times New Roman"/>
          <w:b/>
          <w:sz w:val="32"/>
          <w:lang w:val="cs-CZ"/>
        </w:rPr>
        <w:t>Přírodovědecká fakulta</w:t>
      </w:r>
    </w:p>
    <w:p w:rsidR="008E384D" w:rsidRPr="003B3AF5" w:rsidRDefault="008E384D">
      <w:pPr>
        <w:rPr>
          <w:rFonts w:ascii="Times New Roman" w:hAnsi="Times New Roman" w:cs="Times New Roman"/>
          <w:sz w:val="24"/>
          <w:lang w:val="cs-CZ"/>
        </w:rPr>
      </w:pPr>
      <w:r w:rsidRPr="003B3AF5">
        <w:rPr>
          <w:rFonts w:ascii="Times New Roman" w:hAnsi="Times New Roman" w:cs="Times New Roman"/>
          <w:sz w:val="24"/>
          <w:lang w:val="cs-CZ"/>
        </w:rPr>
        <w:t>Katedra informatiky</w:t>
      </w:r>
      <w:r w:rsidR="00BC683F" w:rsidRPr="003B3AF5">
        <w:rPr>
          <w:rFonts w:ascii="Times New Roman" w:hAnsi="Times New Roman" w:cs="Times New Roman"/>
          <w:sz w:val="24"/>
          <w:lang w:val="cs-CZ"/>
        </w:rPr>
        <w:t xml:space="preserve"> (Škvor, Krejčí, Posel)</w:t>
      </w:r>
    </w:p>
    <w:p w:rsidR="008E384D" w:rsidRPr="003B3AF5" w:rsidRDefault="008E384D">
      <w:pPr>
        <w:rPr>
          <w:rFonts w:ascii="Times New Roman" w:hAnsi="Times New Roman" w:cs="Times New Roman"/>
          <w:color w:val="0070C0"/>
          <w:sz w:val="24"/>
          <w:lang w:val="cs-CZ"/>
        </w:rPr>
      </w:pPr>
      <w:r w:rsidRPr="003B3AF5">
        <w:rPr>
          <w:rFonts w:ascii="Times New Roman" w:hAnsi="Times New Roman" w:cs="Times New Roman"/>
          <w:color w:val="0070C0"/>
          <w:sz w:val="24"/>
          <w:lang w:val="cs-CZ"/>
        </w:rPr>
        <w:t>Open-source technologie se zaměřením na infrastrukturu, kyberbezpečnost a ochranu dat</w:t>
      </w:r>
    </w:p>
    <w:p w:rsidR="008E384D" w:rsidRPr="003B3AF5" w:rsidRDefault="0051569B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>Platforma pro zpracování dat pomocí metod strojového učení</w:t>
      </w:r>
    </w:p>
    <w:p w:rsidR="00BC683F" w:rsidRPr="003B3AF5" w:rsidRDefault="00BC683F">
      <w:pPr>
        <w:rPr>
          <w:rFonts w:ascii="Times New Roman" w:hAnsi="Times New Roman" w:cs="Times New Roman"/>
          <w:sz w:val="24"/>
          <w:lang w:val="cs-CZ"/>
        </w:rPr>
      </w:pPr>
      <w:r w:rsidRPr="003B3AF5">
        <w:rPr>
          <w:rFonts w:ascii="Times New Roman" w:hAnsi="Times New Roman" w:cs="Times New Roman"/>
          <w:sz w:val="24"/>
          <w:lang w:val="cs-CZ"/>
        </w:rPr>
        <w:t>Katedra fyziky</w:t>
      </w:r>
      <w:r w:rsidR="00BA7A26" w:rsidRPr="003B3AF5">
        <w:rPr>
          <w:rFonts w:ascii="Times New Roman" w:hAnsi="Times New Roman" w:cs="Times New Roman"/>
          <w:sz w:val="24"/>
          <w:lang w:val="cs-CZ"/>
        </w:rPr>
        <w:t xml:space="preserve"> (Čapková, Malý M.</w:t>
      </w:r>
      <w:r w:rsidRPr="003B3AF5">
        <w:rPr>
          <w:rFonts w:ascii="Times New Roman" w:hAnsi="Times New Roman" w:cs="Times New Roman"/>
          <w:sz w:val="24"/>
          <w:lang w:val="cs-CZ"/>
        </w:rPr>
        <w:t>)</w:t>
      </w:r>
    </w:p>
    <w:p w:rsidR="00BC683F" w:rsidRPr="003B3AF5" w:rsidRDefault="002802CE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Nanotextílie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pro antibakte</w:t>
      </w:r>
      <w:r w:rsidR="00BC683F" w:rsidRPr="003B3AF5">
        <w:rPr>
          <w:rFonts w:ascii="Times New Roman" w:hAnsi="Times New Roman" w:cs="Times New Roman"/>
          <w:color w:val="0070C0"/>
          <w:sz w:val="24"/>
          <w:lang w:val="cs-CZ"/>
        </w:rPr>
        <w:t>riální vzdušné filtrace</w:t>
      </w:r>
      <w:r w:rsidR="004E0192"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</w:p>
    <w:p w:rsidR="00BC683F" w:rsidRDefault="00BC683F">
      <w:pPr>
        <w:rPr>
          <w:rFonts w:ascii="Times New Roman" w:hAnsi="Times New Roman" w:cs="Times New Roman"/>
          <w:color w:val="FF0000"/>
          <w:sz w:val="24"/>
          <w:lang w:val="cs-CZ"/>
        </w:rPr>
      </w:pPr>
      <w:r w:rsidRPr="003B3AF5">
        <w:rPr>
          <w:rFonts w:ascii="Times New Roman" w:hAnsi="Times New Roman" w:cs="Times New Roman"/>
          <w:color w:val="0070C0"/>
          <w:sz w:val="24"/>
          <w:lang w:val="cs-CZ"/>
        </w:rPr>
        <w:t>Počítačový design nanomateriálů</w:t>
      </w:r>
      <w:r w:rsidR="004E0192" w:rsidRPr="004E0192">
        <w:rPr>
          <w:rFonts w:ascii="Times New Roman" w:hAnsi="Times New Roman" w:cs="Times New Roman"/>
          <w:color w:val="FF0000"/>
          <w:sz w:val="24"/>
          <w:lang w:val="cs-CZ"/>
        </w:rPr>
        <w:t xml:space="preserve"> </w:t>
      </w:r>
    </w:p>
    <w:p w:rsidR="00322697" w:rsidRPr="00322697" w:rsidRDefault="00322697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 w:rsidRPr="00322697">
        <w:rPr>
          <w:rFonts w:ascii="Times New Roman" w:hAnsi="Times New Roman" w:cs="Times New Roman"/>
          <w:color w:val="0070C0"/>
          <w:sz w:val="24"/>
          <w:lang w:val="cs-CZ"/>
        </w:rPr>
        <w:t>Nanopórézní</w:t>
      </w:r>
      <w:proofErr w:type="spellEnd"/>
      <w:r w:rsidRPr="00322697">
        <w:rPr>
          <w:rFonts w:ascii="Times New Roman" w:hAnsi="Times New Roman" w:cs="Times New Roman"/>
          <w:color w:val="0070C0"/>
          <w:sz w:val="24"/>
          <w:lang w:val="cs-CZ"/>
        </w:rPr>
        <w:t xml:space="preserve"> polymerní membrány připravené elektrostatickým zvlákněním</w:t>
      </w:r>
    </w:p>
    <w:p w:rsidR="0095387E" w:rsidRPr="003B3AF5" w:rsidRDefault="00BA7A26">
      <w:pPr>
        <w:rPr>
          <w:rFonts w:ascii="Times New Roman" w:hAnsi="Times New Roman" w:cs="Times New Roman"/>
          <w:sz w:val="24"/>
          <w:lang w:val="cs-CZ"/>
        </w:rPr>
      </w:pPr>
      <w:r w:rsidRPr="003B3AF5">
        <w:rPr>
          <w:rFonts w:ascii="Times New Roman" w:hAnsi="Times New Roman" w:cs="Times New Roman"/>
          <w:sz w:val="24"/>
          <w:lang w:val="cs-CZ"/>
        </w:rPr>
        <w:t>Katedra biologie (Malý J.</w:t>
      </w:r>
      <w:r w:rsidR="0081096B">
        <w:rPr>
          <w:rFonts w:ascii="Times New Roman" w:hAnsi="Times New Roman" w:cs="Times New Roman"/>
          <w:sz w:val="24"/>
          <w:lang w:val="cs-CZ"/>
        </w:rPr>
        <w:t xml:space="preserve">, </w:t>
      </w:r>
      <w:proofErr w:type="spellStart"/>
      <w:r w:rsidR="0081096B">
        <w:rPr>
          <w:rFonts w:ascii="Times New Roman" w:hAnsi="Times New Roman" w:cs="Times New Roman"/>
          <w:sz w:val="24"/>
          <w:lang w:val="cs-CZ"/>
        </w:rPr>
        <w:t>Kormunda</w:t>
      </w:r>
      <w:proofErr w:type="spellEnd"/>
      <w:r w:rsidR="00EE2043">
        <w:rPr>
          <w:rFonts w:ascii="Times New Roman" w:hAnsi="Times New Roman" w:cs="Times New Roman"/>
          <w:sz w:val="24"/>
          <w:lang w:val="cs-CZ"/>
        </w:rPr>
        <w:t xml:space="preserve">, </w:t>
      </w:r>
      <w:proofErr w:type="spellStart"/>
      <w:r w:rsidR="00EE2043">
        <w:rPr>
          <w:rFonts w:ascii="Times New Roman" w:hAnsi="Times New Roman" w:cs="Times New Roman"/>
          <w:sz w:val="24"/>
          <w:lang w:val="cs-CZ"/>
        </w:rPr>
        <w:t>Štofik</w:t>
      </w:r>
      <w:proofErr w:type="spellEnd"/>
      <w:r w:rsidR="00EE2043">
        <w:rPr>
          <w:rFonts w:ascii="Times New Roman" w:hAnsi="Times New Roman" w:cs="Times New Roman"/>
          <w:sz w:val="24"/>
          <w:lang w:val="cs-CZ"/>
        </w:rPr>
        <w:t>, Smejkal, Aubrecht</w:t>
      </w:r>
      <w:r w:rsidR="00801BB3">
        <w:rPr>
          <w:rFonts w:ascii="Times New Roman" w:hAnsi="Times New Roman" w:cs="Times New Roman"/>
          <w:sz w:val="24"/>
          <w:lang w:val="cs-CZ"/>
        </w:rPr>
        <w:t xml:space="preserve">, </w:t>
      </w:r>
      <w:proofErr w:type="spellStart"/>
      <w:r w:rsidR="00801BB3">
        <w:rPr>
          <w:rFonts w:ascii="Times New Roman" w:hAnsi="Times New Roman" w:cs="Times New Roman"/>
          <w:sz w:val="24"/>
          <w:lang w:val="cs-CZ"/>
        </w:rPr>
        <w:t>Wróbel</w:t>
      </w:r>
      <w:proofErr w:type="spellEnd"/>
      <w:r w:rsidR="0095387E" w:rsidRPr="003B3AF5">
        <w:rPr>
          <w:rFonts w:ascii="Times New Roman" w:hAnsi="Times New Roman" w:cs="Times New Roman"/>
          <w:sz w:val="24"/>
          <w:lang w:val="cs-CZ"/>
        </w:rPr>
        <w:t>)</w:t>
      </w:r>
    </w:p>
    <w:p w:rsidR="0095387E" w:rsidRPr="003B3AF5" w:rsidRDefault="0095387E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 w:rsidRPr="003B3AF5">
        <w:rPr>
          <w:rFonts w:ascii="Times New Roman" w:hAnsi="Times New Roman" w:cs="Times New Roman"/>
          <w:color w:val="0070C0"/>
          <w:sz w:val="24"/>
          <w:lang w:val="cs-CZ"/>
        </w:rPr>
        <w:t>Nanotextilie</w:t>
      </w:r>
      <w:proofErr w:type="spellEnd"/>
      <w:r w:rsidRPr="003B3AF5">
        <w:rPr>
          <w:rFonts w:ascii="Times New Roman" w:hAnsi="Times New Roman" w:cs="Times New Roman"/>
          <w:color w:val="0070C0"/>
          <w:sz w:val="24"/>
          <w:lang w:val="cs-CZ"/>
        </w:rPr>
        <w:t xml:space="preserve"> pro biomedicínské aplikace</w:t>
      </w:r>
      <w:r w:rsidR="004E0192"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</w:p>
    <w:p w:rsidR="00490099" w:rsidRDefault="00490099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Biosenzory</w:t>
      </w:r>
      <w:proofErr w:type="spellEnd"/>
    </w:p>
    <w:p w:rsidR="00BC683F" w:rsidRDefault="0095387E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 w:rsidRPr="003B3AF5">
        <w:rPr>
          <w:rFonts w:ascii="Times New Roman" w:hAnsi="Times New Roman" w:cs="Times New Roman"/>
          <w:color w:val="0070C0"/>
          <w:sz w:val="24"/>
          <w:lang w:val="cs-CZ"/>
        </w:rPr>
        <w:t>Biosenzory</w:t>
      </w:r>
      <w:proofErr w:type="spellEnd"/>
      <w:r w:rsidR="00AB49CC">
        <w:rPr>
          <w:rFonts w:ascii="Times New Roman" w:hAnsi="Times New Roman" w:cs="Times New Roman"/>
          <w:color w:val="0070C0"/>
          <w:sz w:val="24"/>
          <w:lang w:val="cs-CZ"/>
        </w:rPr>
        <w:t xml:space="preserve"> pro biomedicínské využití</w:t>
      </w:r>
    </w:p>
    <w:p w:rsidR="0081096B" w:rsidRDefault="0081096B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>Analytické služby v oblasti tenkých vrstev a povrchů</w:t>
      </w:r>
      <w:r w:rsidR="004E0192"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</w:p>
    <w:p w:rsidR="0081096B" w:rsidRDefault="0081096B">
      <w:pPr>
        <w:rPr>
          <w:rFonts w:ascii="Times New Roman" w:hAnsi="Times New Roman" w:cs="Times New Roman"/>
          <w:color w:val="FF000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>Plazmové technologie – vrstvy a úpravy povrchů</w:t>
      </w:r>
      <w:r w:rsidR="004E0192"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</w:p>
    <w:p w:rsidR="00EE2043" w:rsidRDefault="00EE2043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 w:rsidRPr="00EE2043">
        <w:rPr>
          <w:rFonts w:ascii="Times New Roman" w:hAnsi="Times New Roman" w:cs="Times New Roman"/>
          <w:color w:val="0070C0"/>
          <w:sz w:val="24"/>
          <w:lang w:val="cs-CZ"/>
        </w:rPr>
        <w:t>Mikrofluidní</w:t>
      </w:r>
      <w:proofErr w:type="spellEnd"/>
      <w:r w:rsidRPr="00EE2043">
        <w:rPr>
          <w:rFonts w:ascii="Times New Roman" w:hAnsi="Times New Roman" w:cs="Times New Roman"/>
          <w:color w:val="0070C0"/>
          <w:sz w:val="24"/>
          <w:lang w:val="cs-CZ"/>
        </w:rPr>
        <w:t xml:space="preserve"> čipy a zařízení pro lékařskou diagnostiku</w:t>
      </w:r>
    </w:p>
    <w:p w:rsidR="00801BB3" w:rsidRDefault="00801BB3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Mikrokontroléry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pro řízení experimentálního prostředí</w:t>
      </w:r>
    </w:p>
    <w:p w:rsidR="00801BB3" w:rsidRDefault="00801BB3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 xml:space="preserve">Analýza vlivu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nanočásticových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systémů na modelové buněčné kultury</w:t>
      </w:r>
    </w:p>
    <w:p w:rsidR="007248BF" w:rsidRDefault="007248BF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>Komplexní analytické služby v oblasti povrchů s tenkých vrstev</w:t>
      </w:r>
    </w:p>
    <w:p w:rsidR="007248BF" w:rsidRDefault="007248BF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>Komplexní služby v oblasti plazmových technologií</w:t>
      </w:r>
    </w:p>
    <w:p w:rsidR="003C64F9" w:rsidRPr="00EE2043" w:rsidRDefault="003C64F9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 xml:space="preserve">3D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printing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technologies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for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biotechnology</w:t>
      </w:r>
    </w:p>
    <w:p w:rsidR="00AB49CC" w:rsidRDefault="00AB49CC" w:rsidP="00AB49CC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Chemical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physical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characterization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of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nanoparticles</w:t>
      </w:r>
      <w:proofErr w:type="spellEnd"/>
    </w:p>
    <w:p w:rsidR="00AB49CC" w:rsidRDefault="00AB49CC" w:rsidP="00AB49CC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Nanofibrous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materials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for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biomedical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applications</w:t>
      </w:r>
      <w:proofErr w:type="spellEnd"/>
    </w:p>
    <w:p w:rsidR="00E22978" w:rsidRDefault="00E22978">
      <w:pPr>
        <w:rPr>
          <w:rFonts w:ascii="Times New Roman" w:hAnsi="Times New Roman" w:cs="Times New Roman"/>
          <w:sz w:val="24"/>
          <w:lang w:val="cs-CZ"/>
        </w:rPr>
      </w:pPr>
    </w:p>
    <w:p w:rsidR="00BC683F" w:rsidRPr="003B3AF5" w:rsidRDefault="00BC683F">
      <w:pPr>
        <w:rPr>
          <w:rFonts w:ascii="Times New Roman" w:hAnsi="Times New Roman" w:cs="Times New Roman"/>
          <w:sz w:val="24"/>
          <w:lang w:val="cs-CZ"/>
        </w:rPr>
      </w:pPr>
      <w:r w:rsidRPr="003B3AF5">
        <w:rPr>
          <w:rFonts w:ascii="Times New Roman" w:hAnsi="Times New Roman" w:cs="Times New Roman"/>
          <w:sz w:val="24"/>
          <w:lang w:val="cs-CZ"/>
        </w:rPr>
        <w:lastRenderedPageBreak/>
        <w:t>Ústecké materiálové centrum (Kolská</w:t>
      </w:r>
      <w:r w:rsidR="00763AA5">
        <w:rPr>
          <w:rFonts w:ascii="Times New Roman" w:hAnsi="Times New Roman" w:cs="Times New Roman"/>
          <w:sz w:val="24"/>
          <w:lang w:val="cs-CZ"/>
        </w:rPr>
        <w:t xml:space="preserve">, </w:t>
      </w:r>
      <w:proofErr w:type="spellStart"/>
      <w:r w:rsidR="00763AA5">
        <w:rPr>
          <w:rFonts w:ascii="Times New Roman" w:hAnsi="Times New Roman" w:cs="Times New Roman"/>
          <w:sz w:val="24"/>
          <w:lang w:val="cs-CZ"/>
        </w:rPr>
        <w:t>Benkocká</w:t>
      </w:r>
      <w:proofErr w:type="spellEnd"/>
      <w:r w:rsidRPr="003B3AF5">
        <w:rPr>
          <w:rFonts w:ascii="Times New Roman" w:hAnsi="Times New Roman" w:cs="Times New Roman"/>
          <w:sz w:val="24"/>
          <w:lang w:val="cs-CZ"/>
        </w:rPr>
        <w:t>)</w:t>
      </w:r>
    </w:p>
    <w:p w:rsidR="008E384D" w:rsidRPr="003B3AF5" w:rsidRDefault="00C83256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 w:rsidRPr="003B3AF5">
        <w:rPr>
          <w:rFonts w:ascii="Times New Roman" w:hAnsi="Times New Roman" w:cs="Times New Roman"/>
          <w:color w:val="0070C0"/>
          <w:sz w:val="24"/>
          <w:lang w:val="cs-CZ"/>
        </w:rPr>
        <w:t>Na</w:t>
      </w:r>
      <w:r w:rsidR="0095387E" w:rsidRPr="003B3AF5">
        <w:rPr>
          <w:rFonts w:ascii="Times New Roman" w:hAnsi="Times New Roman" w:cs="Times New Roman"/>
          <w:color w:val="0070C0"/>
          <w:sz w:val="24"/>
          <w:lang w:val="cs-CZ"/>
        </w:rPr>
        <w:t>nostrukturované</w:t>
      </w:r>
      <w:proofErr w:type="spellEnd"/>
      <w:r w:rsidR="0095387E" w:rsidRPr="003B3AF5">
        <w:rPr>
          <w:rFonts w:ascii="Times New Roman" w:hAnsi="Times New Roman" w:cs="Times New Roman"/>
          <w:color w:val="0070C0"/>
          <w:sz w:val="24"/>
          <w:lang w:val="cs-CZ"/>
        </w:rPr>
        <w:t xml:space="preserve"> povrchy pro různé aplikace</w:t>
      </w:r>
    </w:p>
    <w:p w:rsidR="008E384D" w:rsidRPr="009F3D9C" w:rsidRDefault="008E384D">
      <w:pPr>
        <w:rPr>
          <w:rFonts w:ascii="Times New Roman" w:hAnsi="Times New Roman" w:cs="Times New Roman"/>
          <w:sz w:val="24"/>
          <w:lang w:val="cs-CZ"/>
        </w:rPr>
      </w:pPr>
    </w:p>
    <w:p w:rsidR="008E384D" w:rsidRPr="00C83256" w:rsidRDefault="008E384D">
      <w:pPr>
        <w:rPr>
          <w:rFonts w:ascii="Times New Roman" w:hAnsi="Times New Roman" w:cs="Times New Roman"/>
          <w:b/>
          <w:sz w:val="32"/>
          <w:lang w:val="cs-CZ"/>
        </w:rPr>
      </w:pPr>
      <w:r w:rsidRPr="00C83256">
        <w:rPr>
          <w:rFonts w:ascii="Times New Roman" w:hAnsi="Times New Roman" w:cs="Times New Roman"/>
          <w:b/>
          <w:sz w:val="32"/>
          <w:lang w:val="cs-CZ"/>
        </w:rPr>
        <w:t>Fakulta životního prostředí</w:t>
      </w:r>
      <w:r w:rsidR="009F3D9C" w:rsidRPr="00C83256">
        <w:rPr>
          <w:rFonts w:ascii="Times New Roman" w:hAnsi="Times New Roman" w:cs="Times New Roman"/>
          <w:b/>
          <w:sz w:val="32"/>
          <w:lang w:val="cs-CZ"/>
        </w:rPr>
        <w:t xml:space="preserve"> </w:t>
      </w:r>
      <w:r w:rsidR="009F3D9C" w:rsidRPr="006F3EB1">
        <w:rPr>
          <w:rFonts w:ascii="Times New Roman" w:hAnsi="Times New Roman" w:cs="Times New Roman"/>
          <w:sz w:val="24"/>
          <w:lang w:val="cs-CZ"/>
        </w:rPr>
        <w:t xml:space="preserve">(Janoš, </w:t>
      </w:r>
      <w:proofErr w:type="spellStart"/>
      <w:r w:rsidR="009F3D9C" w:rsidRPr="006F3EB1">
        <w:rPr>
          <w:rFonts w:ascii="Times New Roman" w:hAnsi="Times New Roman" w:cs="Times New Roman"/>
          <w:sz w:val="24"/>
          <w:lang w:val="cs-CZ"/>
        </w:rPr>
        <w:t>Trögl</w:t>
      </w:r>
      <w:proofErr w:type="spellEnd"/>
      <w:r w:rsidR="00322697">
        <w:rPr>
          <w:rFonts w:ascii="Times New Roman" w:hAnsi="Times New Roman" w:cs="Times New Roman"/>
          <w:sz w:val="24"/>
          <w:lang w:val="cs-CZ"/>
        </w:rPr>
        <w:t xml:space="preserve">, </w:t>
      </w:r>
      <w:proofErr w:type="spellStart"/>
      <w:r w:rsidR="00322697">
        <w:rPr>
          <w:rFonts w:ascii="Times New Roman" w:hAnsi="Times New Roman" w:cs="Times New Roman"/>
          <w:sz w:val="24"/>
          <w:lang w:val="cs-CZ"/>
        </w:rPr>
        <w:t>Kuráň</w:t>
      </w:r>
      <w:proofErr w:type="spellEnd"/>
      <w:r w:rsidR="009F3D9C" w:rsidRPr="006F3EB1">
        <w:rPr>
          <w:rFonts w:ascii="Times New Roman" w:hAnsi="Times New Roman" w:cs="Times New Roman"/>
          <w:sz w:val="24"/>
          <w:lang w:val="cs-CZ"/>
        </w:rPr>
        <w:t>)</w:t>
      </w:r>
    </w:p>
    <w:p w:rsidR="0095387E" w:rsidRPr="003B3AF5" w:rsidRDefault="009F3D9C">
      <w:pPr>
        <w:rPr>
          <w:rFonts w:ascii="Times New Roman" w:hAnsi="Times New Roman" w:cs="Times New Roman"/>
          <w:color w:val="0070C0"/>
          <w:sz w:val="24"/>
          <w:lang w:val="cs-CZ"/>
        </w:rPr>
      </w:pPr>
      <w:r w:rsidRPr="003B3AF5">
        <w:rPr>
          <w:rFonts w:ascii="Times New Roman" w:hAnsi="Times New Roman" w:cs="Times New Roman"/>
          <w:color w:val="0070C0"/>
          <w:sz w:val="24"/>
          <w:lang w:val="cs-CZ"/>
        </w:rPr>
        <w:t xml:space="preserve">Nové druhy sorbentů na bázi perlové </w:t>
      </w:r>
      <w:proofErr w:type="spellStart"/>
      <w:r w:rsidRPr="003B3AF5">
        <w:rPr>
          <w:rFonts w:ascii="Times New Roman" w:hAnsi="Times New Roman" w:cs="Times New Roman"/>
          <w:color w:val="0070C0"/>
          <w:sz w:val="24"/>
          <w:lang w:val="cs-CZ"/>
        </w:rPr>
        <w:t>celulozy</w:t>
      </w:r>
      <w:proofErr w:type="spellEnd"/>
    </w:p>
    <w:p w:rsidR="009F3D9C" w:rsidRDefault="009F3D9C">
      <w:pPr>
        <w:rPr>
          <w:rFonts w:ascii="Times New Roman" w:hAnsi="Times New Roman" w:cs="Times New Roman"/>
          <w:color w:val="0070C0"/>
          <w:sz w:val="24"/>
          <w:lang w:val="cs-CZ"/>
        </w:rPr>
      </w:pPr>
      <w:r w:rsidRPr="003B3AF5">
        <w:rPr>
          <w:rFonts w:ascii="Times New Roman" w:hAnsi="Times New Roman" w:cs="Times New Roman"/>
          <w:color w:val="0070C0"/>
          <w:sz w:val="24"/>
          <w:lang w:val="cs-CZ"/>
        </w:rPr>
        <w:t>Magnetick</w:t>
      </w:r>
      <w:r w:rsidR="00AB49CC">
        <w:rPr>
          <w:rFonts w:ascii="Times New Roman" w:hAnsi="Times New Roman" w:cs="Times New Roman"/>
          <w:color w:val="0070C0"/>
          <w:sz w:val="24"/>
          <w:lang w:val="cs-CZ"/>
        </w:rPr>
        <w:t xml:space="preserve">é </w:t>
      </w:r>
      <w:r w:rsidRPr="003B3AF5">
        <w:rPr>
          <w:rFonts w:ascii="Times New Roman" w:hAnsi="Times New Roman" w:cs="Times New Roman"/>
          <w:color w:val="0070C0"/>
          <w:sz w:val="24"/>
          <w:lang w:val="cs-CZ"/>
        </w:rPr>
        <w:t>sorbenty</w:t>
      </w:r>
    </w:p>
    <w:p w:rsidR="00490099" w:rsidRDefault="00490099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>Nanokrystalické reaktivní sorbenty</w:t>
      </w:r>
    </w:p>
    <w:p w:rsidR="00490099" w:rsidRPr="003B3AF5" w:rsidRDefault="00490099">
      <w:pPr>
        <w:rPr>
          <w:rFonts w:ascii="Times New Roman" w:hAnsi="Times New Roman" w:cs="Times New Roman"/>
          <w:color w:val="0070C0"/>
          <w:sz w:val="24"/>
          <w:lang w:val="cs-CZ"/>
        </w:rPr>
      </w:pP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Analum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– rychlá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bioluminescenční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detekce znečištění</w:t>
      </w:r>
    </w:p>
    <w:p w:rsidR="00322697" w:rsidRDefault="00322697">
      <w:pPr>
        <w:rPr>
          <w:rFonts w:ascii="Times New Roman" w:hAnsi="Times New Roman" w:cs="Times New Roman"/>
          <w:color w:val="0070C0"/>
          <w:sz w:val="24"/>
          <w:lang w:val="cs-CZ"/>
        </w:rPr>
      </w:pPr>
      <w:r w:rsidRPr="00322697">
        <w:rPr>
          <w:rFonts w:ascii="Times New Roman" w:hAnsi="Times New Roman" w:cs="Times New Roman"/>
          <w:color w:val="0070C0"/>
          <w:sz w:val="24"/>
          <w:lang w:val="cs-CZ"/>
        </w:rPr>
        <w:t>Využití dronů k hodnocení kvality troposféry</w:t>
      </w:r>
    </w:p>
    <w:p w:rsidR="00322697" w:rsidRDefault="00322697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 xml:space="preserve">Odstraňování </w:t>
      </w:r>
      <w:proofErr w:type="spellStart"/>
      <w:r>
        <w:rPr>
          <w:rFonts w:ascii="Times New Roman" w:hAnsi="Times New Roman" w:cs="Times New Roman"/>
          <w:color w:val="0070C0"/>
          <w:sz w:val="24"/>
          <w:lang w:val="cs-CZ"/>
        </w:rPr>
        <w:t>komplexotvorných</w:t>
      </w:r>
      <w:proofErr w:type="spellEnd"/>
      <w:r>
        <w:rPr>
          <w:rFonts w:ascii="Times New Roman" w:hAnsi="Times New Roman" w:cs="Times New Roman"/>
          <w:color w:val="0070C0"/>
          <w:sz w:val="24"/>
          <w:lang w:val="cs-CZ"/>
        </w:rPr>
        <w:t xml:space="preserve"> látek z odp</w:t>
      </w:r>
      <w:r w:rsidR="00EF5F70">
        <w:rPr>
          <w:rFonts w:ascii="Times New Roman" w:hAnsi="Times New Roman" w:cs="Times New Roman"/>
          <w:color w:val="0070C0"/>
          <w:sz w:val="24"/>
          <w:lang w:val="cs-CZ"/>
        </w:rPr>
        <w:t>a</w:t>
      </w:r>
      <w:r>
        <w:rPr>
          <w:rFonts w:ascii="Times New Roman" w:hAnsi="Times New Roman" w:cs="Times New Roman"/>
          <w:color w:val="0070C0"/>
          <w:sz w:val="24"/>
          <w:lang w:val="cs-CZ"/>
        </w:rPr>
        <w:t>dních vod</w:t>
      </w:r>
    </w:p>
    <w:p w:rsidR="00BF761B" w:rsidRDefault="00BF761B">
      <w:pPr>
        <w:rPr>
          <w:rFonts w:ascii="Times New Roman" w:hAnsi="Times New Roman" w:cs="Times New Roman"/>
          <w:color w:val="0070C0"/>
          <w:sz w:val="24"/>
          <w:lang w:val="cs-CZ"/>
        </w:rPr>
      </w:pPr>
      <w:r>
        <w:rPr>
          <w:rFonts w:ascii="Times New Roman" w:hAnsi="Times New Roman" w:cs="Times New Roman"/>
          <w:color w:val="0070C0"/>
          <w:sz w:val="24"/>
          <w:lang w:val="cs-CZ"/>
        </w:rPr>
        <w:t>Modifikované magnetické sorbenty pro odstranění organických polutantů z</w:t>
      </w:r>
      <w:r w:rsidR="00950485">
        <w:rPr>
          <w:rFonts w:ascii="Times New Roman" w:hAnsi="Times New Roman" w:cs="Times New Roman"/>
          <w:color w:val="0070C0"/>
          <w:sz w:val="24"/>
          <w:lang w:val="cs-CZ"/>
        </w:rPr>
        <w:t> </w:t>
      </w:r>
      <w:r>
        <w:rPr>
          <w:rFonts w:ascii="Times New Roman" w:hAnsi="Times New Roman" w:cs="Times New Roman"/>
          <w:color w:val="0070C0"/>
          <w:sz w:val="24"/>
          <w:lang w:val="cs-CZ"/>
        </w:rPr>
        <w:t>vody</w:t>
      </w:r>
    </w:p>
    <w:p w:rsidR="00322697" w:rsidRPr="00322697" w:rsidRDefault="00322697">
      <w:pPr>
        <w:rPr>
          <w:rFonts w:ascii="Times New Roman" w:hAnsi="Times New Roman" w:cs="Times New Roman"/>
          <w:color w:val="0070C0"/>
          <w:sz w:val="24"/>
          <w:lang w:val="cs-CZ"/>
        </w:rPr>
      </w:pPr>
    </w:p>
    <w:p w:rsidR="00763AA5" w:rsidRDefault="00485F8D">
      <w:pPr>
        <w:rPr>
          <w:rFonts w:ascii="Times New Roman" w:hAnsi="Times New Roman" w:cs="Times New Roman"/>
          <w:color w:val="FF0000"/>
          <w:sz w:val="24"/>
          <w:lang w:val="cs-CZ"/>
        </w:rPr>
      </w:pPr>
      <w:r>
        <w:rPr>
          <w:rFonts w:ascii="Times New Roman" w:hAnsi="Times New Roman" w:cs="Times New Roman"/>
          <w:b/>
          <w:sz w:val="32"/>
          <w:lang w:val="cs-CZ"/>
        </w:rPr>
        <w:t>Fakulta strojního inženýrství</w:t>
      </w:r>
      <w:r w:rsidR="00402BCF">
        <w:rPr>
          <w:rFonts w:ascii="Times New Roman" w:hAnsi="Times New Roman" w:cs="Times New Roman"/>
          <w:b/>
          <w:sz w:val="32"/>
          <w:lang w:val="cs-CZ"/>
        </w:rPr>
        <w:t xml:space="preserve"> </w:t>
      </w:r>
      <w:r w:rsidR="00402BCF" w:rsidRPr="00402BCF">
        <w:rPr>
          <w:rFonts w:ascii="Times New Roman" w:hAnsi="Times New Roman" w:cs="Times New Roman"/>
          <w:sz w:val="24"/>
          <w:lang w:val="cs-CZ"/>
        </w:rPr>
        <w:t>(Novotný, Cais)</w:t>
      </w:r>
    </w:p>
    <w:p w:rsidR="00763AA5" w:rsidRPr="00E46BC9" w:rsidRDefault="00950485">
      <w:pPr>
        <w:rPr>
          <w:rFonts w:ascii="Times New Roman" w:hAnsi="Times New Roman" w:cs="Times New Roman"/>
          <w:color w:val="0070C0"/>
          <w:sz w:val="24"/>
          <w:lang w:val="cs-CZ"/>
        </w:rPr>
      </w:pPr>
      <w:r w:rsidRPr="00950485">
        <w:rPr>
          <w:rFonts w:ascii="Times New Roman" w:hAnsi="Times New Roman" w:cs="Times New Roman"/>
          <w:color w:val="0070C0"/>
          <w:sz w:val="24"/>
          <w:lang w:val="cs-CZ"/>
        </w:rPr>
        <w:t xml:space="preserve">Vliv </w:t>
      </w:r>
      <w:proofErr w:type="spellStart"/>
      <w:r w:rsidRPr="00950485">
        <w:rPr>
          <w:rFonts w:ascii="Times New Roman" w:hAnsi="Times New Roman" w:cs="Times New Roman"/>
          <w:color w:val="0070C0"/>
          <w:sz w:val="24"/>
          <w:lang w:val="cs-CZ"/>
        </w:rPr>
        <w:t>nanokompozitních</w:t>
      </w:r>
      <w:proofErr w:type="spellEnd"/>
      <w:r w:rsidRPr="00950485">
        <w:rPr>
          <w:rFonts w:ascii="Times New Roman" w:hAnsi="Times New Roman" w:cs="Times New Roman"/>
          <w:color w:val="0070C0"/>
          <w:sz w:val="24"/>
          <w:lang w:val="cs-CZ"/>
        </w:rPr>
        <w:t xml:space="preserve"> povlaků na mechanické vlastnosti povrchu</w:t>
      </w:r>
    </w:p>
    <w:p w:rsidR="00763AA5" w:rsidRPr="004E0192" w:rsidRDefault="00763AA5">
      <w:pPr>
        <w:rPr>
          <w:rFonts w:ascii="Times New Roman" w:hAnsi="Times New Roman" w:cs="Times New Roman"/>
          <w:color w:val="FF0000"/>
          <w:sz w:val="24"/>
          <w:lang w:val="cs-CZ"/>
        </w:rPr>
      </w:pPr>
    </w:p>
    <w:sectPr w:rsidR="00763AA5" w:rsidRPr="004E0192" w:rsidSect="003237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76E" w:rsidRDefault="0010276E" w:rsidP="00503430">
      <w:pPr>
        <w:spacing w:after="0" w:line="240" w:lineRule="auto"/>
      </w:pPr>
      <w:r>
        <w:separator/>
      </w:r>
    </w:p>
  </w:endnote>
  <w:endnote w:type="continuationSeparator" w:id="0">
    <w:p w:rsidR="0010276E" w:rsidRDefault="0010276E" w:rsidP="005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30" w:rsidRDefault="00503430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-518160</wp:posOffset>
          </wp:positionV>
          <wp:extent cx="7867015" cy="1133475"/>
          <wp:effectExtent l="0" t="0" r="635" b="9525"/>
          <wp:wrapTight wrapText="bothSides">
            <wp:wrapPolygon edited="0">
              <wp:start x="0" y="0"/>
              <wp:lineTo x="0" y="21418"/>
              <wp:lineTo x="21549" y="21418"/>
              <wp:lineTo x="2154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 3 uz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01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76E" w:rsidRDefault="0010276E" w:rsidP="00503430">
      <w:pPr>
        <w:spacing w:after="0" w:line="240" w:lineRule="auto"/>
      </w:pPr>
      <w:r>
        <w:separator/>
      </w:r>
    </w:p>
  </w:footnote>
  <w:footnote w:type="continuationSeparator" w:id="0">
    <w:p w:rsidR="0010276E" w:rsidRDefault="0010276E" w:rsidP="00503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4D"/>
    <w:rsid w:val="000112B6"/>
    <w:rsid w:val="000A04AB"/>
    <w:rsid w:val="000A3996"/>
    <w:rsid w:val="000B5D9B"/>
    <w:rsid w:val="0010276E"/>
    <w:rsid w:val="00172D4D"/>
    <w:rsid w:val="002802CE"/>
    <w:rsid w:val="002C5A9D"/>
    <w:rsid w:val="00322697"/>
    <w:rsid w:val="0032370C"/>
    <w:rsid w:val="00325920"/>
    <w:rsid w:val="00373223"/>
    <w:rsid w:val="003B3AF5"/>
    <w:rsid w:val="003C64F9"/>
    <w:rsid w:val="00402BCF"/>
    <w:rsid w:val="00466544"/>
    <w:rsid w:val="0047319C"/>
    <w:rsid w:val="00485F8D"/>
    <w:rsid w:val="00490099"/>
    <w:rsid w:val="004E0192"/>
    <w:rsid w:val="00503430"/>
    <w:rsid w:val="0051569B"/>
    <w:rsid w:val="006B5E50"/>
    <w:rsid w:val="006F3EB1"/>
    <w:rsid w:val="007248BF"/>
    <w:rsid w:val="00763AA5"/>
    <w:rsid w:val="007F4BCB"/>
    <w:rsid w:val="00801BB3"/>
    <w:rsid w:val="0081096B"/>
    <w:rsid w:val="008322D5"/>
    <w:rsid w:val="008E384D"/>
    <w:rsid w:val="008F218F"/>
    <w:rsid w:val="0090018A"/>
    <w:rsid w:val="00950485"/>
    <w:rsid w:val="0095387E"/>
    <w:rsid w:val="009617DD"/>
    <w:rsid w:val="009F3D9C"/>
    <w:rsid w:val="00AB49CC"/>
    <w:rsid w:val="00B404EB"/>
    <w:rsid w:val="00BA7A26"/>
    <w:rsid w:val="00BC683F"/>
    <w:rsid w:val="00BF761B"/>
    <w:rsid w:val="00C83256"/>
    <w:rsid w:val="00D125EE"/>
    <w:rsid w:val="00E22978"/>
    <w:rsid w:val="00E46BC9"/>
    <w:rsid w:val="00EE1533"/>
    <w:rsid w:val="00EE2043"/>
    <w:rsid w:val="00EE73CD"/>
    <w:rsid w:val="00E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E070C-C9F3-43F9-8E62-8FA223D3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4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3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430"/>
  </w:style>
  <w:style w:type="paragraph" w:styleId="Zpat">
    <w:name w:val="footer"/>
    <w:basedOn w:val="Normln"/>
    <w:link w:val="ZpatChar"/>
    <w:uiPriority w:val="99"/>
    <w:unhideWhenUsed/>
    <w:rsid w:val="00503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KateřinaRašková</dc:creator>
  <cp:lastModifiedBy>Martina Francírková</cp:lastModifiedBy>
  <cp:revision>2</cp:revision>
  <dcterms:created xsi:type="dcterms:W3CDTF">2019-01-31T08:36:00Z</dcterms:created>
  <dcterms:modified xsi:type="dcterms:W3CDTF">2019-01-31T08:36:00Z</dcterms:modified>
</cp:coreProperties>
</file>