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6174451</wp:posOffset>
            </wp:positionH>
            <wp:positionV relativeFrom="page">
              <wp:posOffset>9493201</wp:posOffset>
            </wp:positionV>
            <wp:extent cx="664729" cy="83766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29" cy="83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5762381</wp:posOffset>
            </wp:positionH>
            <wp:positionV relativeFrom="page">
              <wp:posOffset>435407</wp:posOffset>
            </wp:positionV>
            <wp:extent cx="912940" cy="7160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40" cy="71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3279526</wp:posOffset>
            </wp:positionH>
            <wp:positionV relativeFrom="page">
              <wp:posOffset>469553</wp:posOffset>
            </wp:positionV>
            <wp:extent cx="861351" cy="78430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51" cy="78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860425</wp:posOffset>
            </wp:positionH>
            <wp:positionV relativeFrom="page">
              <wp:posOffset>340359</wp:posOffset>
            </wp:positionV>
            <wp:extent cx="711200" cy="87439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4413294</wp:posOffset>
            </wp:positionH>
            <wp:positionV relativeFrom="page">
              <wp:posOffset>9718040</wp:posOffset>
            </wp:positionV>
            <wp:extent cx="959407" cy="41157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07" cy="41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2728412</wp:posOffset>
            </wp:positionH>
            <wp:positionV relativeFrom="page">
              <wp:posOffset>9769130</wp:posOffset>
            </wp:positionV>
            <wp:extent cx="1190944" cy="364018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944" cy="36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806586</wp:posOffset>
            </wp:positionH>
            <wp:positionV relativeFrom="page">
              <wp:posOffset>9664065</wp:posOffset>
            </wp:positionV>
            <wp:extent cx="1633045" cy="456621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045" cy="45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0"/>
        <w:ind w:left="157"/>
      </w:pPr>
      <w:r>
        <w:rPr/>
        <w:t>Vážení,</w:t>
      </w:r>
    </w:p>
    <w:p>
      <w:pPr>
        <w:pStyle w:val="BodyText"/>
        <w:spacing w:line="278" w:lineRule="auto" w:before="216"/>
        <w:ind w:left="157" w:right="453"/>
        <w:jc w:val="both"/>
      </w:pPr>
      <w:r>
        <w:rPr/>
        <w:t>Okresní hospodářská komora Most, ve spolupráci se společností CHEMINVEST s. r. o., Úřadem práce České republiky, Krajskou pobočkou v Ústí nad Labem, Kontaktním pracovištěm Most, pořádají pod záštitou hejtmana Ústeckého kraje Ing. Jana Schillera</w:t>
      </w:r>
    </w:p>
    <w:p>
      <w:pPr>
        <w:pStyle w:val="BodyText"/>
        <w:rPr>
          <w:sz w:val="26"/>
        </w:rPr>
      </w:pPr>
    </w:p>
    <w:p>
      <w:pPr>
        <w:pStyle w:val="Title"/>
      </w:pPr>
      <w:r>
        <w:rPr/>
        <w:t>14. ročník SOKRATES 2 Prezentace vysokých a vyšších odborných škol</w:t>
      </w:r>
    </w:p>
    <w:p>
      <w:pPr>
        <w:pStyle w:val="BodyText"/>
        <w:spacing w:before="2"/>
        <w:rPr>
          <w:b/>
          <w:sz w:val="40"/>
        </w:rPr>
      </w:pPr>
    </w:p>
    <w:p>
      <w:pPr>
        <w:pStyle w:val="BodyText"/>
        <w:ind w:left="157" w:right="576"/>
      </w:pPr>
      <w:r>
        <w:rPr/>
        <w:t>Prezentace  je určena  žákům středních  a studentům vyšších odborných  škol a dalším  zájemcům  o studium na vysokých a vyšších odborných</w:t>
      </w:r>
      <w:r>
        <w:rPr>
          <w:spacing w:val="-3"/>
        </w:rPr>
        <w:t> </w:t>
      </w:r>
      <w:r>
        <w:rPr/>
        <w:t>školách.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2141" w:val="left" w:leader="none"/>
        </w:tabs>
        <w:spacing w:before="159"/>
      </w:pPr>
      <w:r>
        <w:rPr/>
        <w:t>Termín:</w:t>
        <w:tab/>
        <w:t>1. března 2022 (úterý)</w:t>
      </w:r>
    </w:p>
    <w:p>
      <w:pPr>
        <w:tabs>
          <w:tab w:pos="2141" w:val="left" w:leader="none"/>
        </w:tabs>
        <w:spacing w:before="185"/>
        <w:ind w:left="157" w:right="0" w:firstLine="0"/>
        <w:jc w:val="left"/>
        <w:rPr>
          <w:b/>
          <w:sz w:val="23"/>
        </w:rPr>
      </w:pPr>
      <w:r>
        <w:rPr>
          <w:b/>
          <w:sz w:val="24"/>
        </w:rPr>
        <w:t>Místo:</w:t>
        <w:tab/>
      </w:r>
      <w:r>
        <w:rPr>
          <w:b/>
          <w:sz w:val="23"/>
        </w:rPr>
        <w:t>v prostorách Podkrušnohorského gymnázia, Most, p. o., Čsl. armády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1530/29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2"/>
        <w:ind w:left="157" w:right="576"/>
      </w:pPr>
      <w:r>
        <w:rPr/>
        <w:t>Každá vysoká a vyšší odborná škola bude mít k dispozici požadovaný počet stolů a židlí nebo prostor pro svůj vlastní stánek.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2409" w:val="left" w:leader="none"/>
        </w:tabs>
        <w:spacing w:before="160"/>
        <w:ind w:left="0" w:right="1630"/>
        <w:jc w:val="right"/>
      </w:pPr>
      <w:r>
        <w:rPr/>
        <w:t>Účastnický</w:t>
      </w:r>
      <w:r>
        <w:rPr>
          <w:spacing w:val="-2"/>
        </w:rPr>
        <w:t> </w:t>
      </w:r>
      <w:r>
        <w:rPr/>
        <w:t>poplatek:</w:t>
        <w:tab/>
        <w:t>pro členy OHK Most:  2 541 Kč s DPH (2 100 Kč bez</w:t>
      </w:r>
      <w:r>
        <w:rPr>
          <w:spacing w:val="-35"/>
        </w:rPr>
        <w:t> </w:t>
      </w:r>
      <w:r>
        <w:rPr/>
        <w:t>DPH)</w:t>
      </w:r>
    </w:p>
    <w:p>
      <w:pPr>
        <w:tabs>
          <w:tab w:pos="2328" w:val="left" w:leader="none"/>
        </w:tabs>
        <w:spacing w:before="0"/>
        <w:ind w:left="0" w:right="1630" w:firstLine="0"/>
        <w:jc w:val="right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ostatní:</w:t>
        <w:tab/>
        <w:t>3 146 Kč s DPH (2 600 Kč bez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DPH)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before="1"/>
        <w:ind w:left="157"/>
      </w:pPr>
      <w:r>
        <w:rPr/>
        <w:t>S pozdravem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6294" w:val="left" w:leader="none"/>
        </w:tabs>
        <w:ind w:left="1678"/>
      </w:pPr>
      <w:r>
        <w:rPr/>
        <w:t>Ing. Rudolf Jung</w:t>
      </w:r>
      <w:r>
        <w:rPr>
          <w:spacing w:val="-3"/>
        </w:rPr>
        <w:t> </w:t>
      </w:r>
      <w:r>
        <w:rPr/>
        <w:t>v.</w:t>
      </w:r>
      <w:r>
        <w:rPr>
          <w:spacing w:val="-1"/>
        </w:rPr>
        <w:t> </w:t>
      </w:r>
      <w:r>
        <w:rPr/>
        <w:t>r.</w:t>
        <w:tab/>
        <w:t>Ing. Josef Švec v.</w:t>
      </w:r>
      <w:r>
        <w:rPr>
          <w:spacing w:val="-1"/>
        </w:rPr>
        <w:t> </w:t>
      </w:r>
      <w:r>
        <w:rPr/>
        <w:t>r.</w:t>
      </w:r>
    </w:p>
    <w:p>
      <w:pPr>
        <w:pStyle w:val="BodyText"/>
        <w:tabs>
          <w:tab w:pos="5570" w:val="left" w:leader="none"/>
        </w:tabs>
        <w:ind w:left="6547" w:right="1305" w:hanging="4830"/>
      </w:pPr>
      <w:r>
        <w:rPr/>
        <w:t>předseda</w:t>
      </w:r>
      <w:r>
        <w:rPr>
          <w:spacing w:val="-1"/>
        </w:rPr>
        <w:t> </w:t>
      </w:r>
      <w:r>
        <w:rPr/>
        <w:t>OHK</w:t>
      </w:r>
      <w:r>
        <w:rPr>
          <w:spacing w:val="-3"/>
        </w:rPr>
        <w:t> </w:t>
      </w:r>
      <w:r>
        <w:rPr/>
        <w:t>Most</w:t>
        <w:tab/>
        <w:t>jednatel Odborné sekce </w:t>
      </w:r>
      <w:r>
        <w:rPr>
          <w:spacing w:val="-3"/>
        </w:rPr>
        <w:t>vzdělávání </w:t>
      </w:r>
      <w:r>
        <w:rPr/>
        <w:t>při OHK</w:t>
      </w:r>
      <w:r>
        <w:rPr>
          <w:spacing w:val="-2"/>
        </w:rPr>
        <w:t> </w:t>
      </w:r>
      <w:r>
        <w:rPr/>
        <w:t>Most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980" w:footer="1719" w:top="2220" w:bottom="1900" w:left="1120" w:right="560"/>
        </w:sect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5860126</wp:posOffset>
            </wp:positionH>
            <wp:positionV relativeFrom="page">
              <wp:posOffset>9426526</wp:posOffset>
            </wp:positionV>
            <wp:extent cx="664729" cy="837662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29" cy="83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3279526</wp:posOffset>
            </wp:positionH>
            <wp:positionV relativeFrom="page">
              <wp:posOffset>469553</wp:posOffset>
            </wp:positionV>
            <wp:extent cx="861351" cy="784305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51" cy="78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954405</wp:posOffset>
            </wp:positionH>
            <wp:positionV relativeFrom="page">
              <wp:posOffset>284479</wp:posOffset>
            </wp:positionV>
            <wp:extent cx="711200" cy="874395"/>
            <wp:effectExtent l="0" t="0" r="0" b="0"/>
            <wp:wrapNone/>
            <wp:docPr id="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5594741</wp:posOffset>
            </wp:positionH>
            <wp:positionV relativeFrom="page">
              <wp:posOffset>360477</wp:posOffset>
            </wp:positionV>
            <wp:extent cx="912940" cy="716023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40" cy="71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4413294</wp:posOffset>
            </wp:positionH>
            <wp:positionV relativeFrom="page">
              <wp:posOffset>9718040</wp:posOffset>
            </wp:positionV>
            <wp:extent cx="959407" cy="411570"/>
            <wp:effectExtent l="0" t="0" r="0" b="0"/>
            <wp:wrapNone/>
            <wp:docPr id="2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07" cy="41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2728412</wp:posOffset>
            </wp:positionH>
            <wp:positionV relativeFrom="page">
              <wp:posOffset>9769130</wp:posOffset>
            </wp:positionV>
            <wp:extent cx="1190944" cy="364018"/>
            <wp:effectExtent l="0" t="0" r="0" b="0"/>
            <wp:wrapNone/>
            <wp:docPr id="2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944" cy="36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806586</wp:posOffset>
            </wp:positionH>
            <wp:positionV relativeFrom="page">
              <wp:posOffset>9664065</wp:posOffset>
            </wp:positionV>
            <wp:extent cx="1633045" cy="456621"/>
            <wp:effectExtent l="0" t="0" r="0" b="0"/>
            <wp:wrapNone/>
            <wp:docPr id="2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045" cy="45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4251" w:right="4552"/>
        <w:jc w:val="center"/>
      </w:pPr>
      <w:r>
        <w:rPr/>
        <w:t>NÁVRATKA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157" w:right="0" w:firstLine="0"/>
        <w:jc w:val="left"/>
        <w:rPr>
          <w:b/>
          <w:sz w:val="24"/>
        </w:rPr>
      </w:pPr>
      <w:r>
        <w:rPr>
          <w:b/>
          <w:sz w:val="24"/>
        </w:rPr>
        <w:t>1. března 2022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tabs>
          <w:tab w:pos="2850" w:val="left" w:leader="none"/>
          <w:tab w:pos="10105" w:val="left" w:leader="none"/>
        </w:tabs>
        <w:ind w:left="157"/>
      </w:pPr>
      <w:r>
        <w:rPr/>
        <w:t>Účastníci, jména,</w:t>
      </w:r>
      <w:r>
        <w:rPr>
          <w:spacing w:val="-9"/>
        </w:rPr>
        <w:t> </w:t>
      </w:r>
      <w:r>
        <w:rPr/>
        <w:t>počet: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805" w:val="left" w:leader="none"/>
        </w:tabs>
        <w:spacing w:before="90"/>
        <w:ind w:left="157"/>
      </w:pPr>
      <w:r>
        <w:rPr/>
        <w:t>VŠ, VOŠ -</w:t>
      </w:r>
      <w:r>
        <w:rPr>
          <w:spacing w:val="-9"/>
        </w:rPr>
        <w:t> </w:t>
      </w:r>
      <w:r>
        <w:rPr/>
        <w:t>název:  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0106" w:val="left" w:leader="none"/>
        </w:tabs>
        <w:spacing w:before="90"/>
        <w:ind w:left="157"/>
      </w:pPr>
      <w:r>
        <w:rPr/>
        <w:t>Telefon,</w:t>
      </w:r>
      <w:r>
        <w:rPr>
          <w:spacing w:val="-4"/>
        </w:rPr>
        <w:t> </w:t>
      </w:r>
      <w:r>
        <w:rPr/>
        <w:t>e-mail:</w:t>
      </w:r>
      <w:r>
        <w:rPr>
          <w:spacing w:val="8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0105" w:val="left" w:leader="none"/>
        </w:tabs>
        <w:spacing w:before="90"/>
        <w:ind w:left="157"/>
      </w:pPr>
      <w:r>
        <w:rPr/>
        <w:t>Číslo účtu:</w:t>
      </w:r>
      <w:r>
        <w:rPr>
          <w:spacing w:val="25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157" w:right="0" w:firstLine="0"/>
        <w:jc w:val="left"/>
        <w:rPr>
          <w:sz w:val="24"/>
        </w:rPr>
      </w:pPr>
      <w:r>
        <w:rPr>
          <w:spacing w:val="-60"/>
          <w:sz w:val="24"/>
          <w:shd w:fill="F3F3F3" w:color="auto" w:val="clear"/>
        </w:rPr>
        <w:t> </w:t>
      </w:r>
      <w:r>
        <w:rPr>
          <w:b/>
          <w:sz w:val="24"/>
          <w:shd w:fill="F3F3F3" w:color="auto" w:val="clear"/>
        </w:rPr>
        <w:t>Požadavky na prezentaci </w:t>
      </w:r>
      <w:r>
        <w:rPr>
          <w:sz w:val="24"/>
          <w:shd w:fill="F3F3F3" w:color="auto" w:val="clear"/>
        </w:rPr>
        <w:t>(zakroužkujte, příp. zvýrazněte)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344"/>
        <w:gridCol w:w="2124"/>
      </w:tblGrid>
      <w:tr>
        <w:trPr>
          <w:trHeight w:val="408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Stůl (počet):</w:t>
            </w:r>
          </w:p>
        </w:tc>
        <w:tc>
          <w:tcPr>
            <w:tcW w:w="1344" w:type="dxa"/>
          </w:tcPr>
          <w:p>
            <w:pPr>
              <w:pStyle w:val="TableParagraph"/>
              <w:spacing w:line="266" w:lineRule="exact" w:before="0"/>
              <w:ind w:left="4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spacing w:line="266" w:lineRule="exact" w:before="0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Židle (počet):</w:t>
            </w:r>
          </w:p>
        </w:tc>
        <w:tc>
          <w:tcPr>
            <w:tcW w:w="1344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954" w:val="left" w:leader="none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3</w:t>
              <w:tab/>
              <w:t>4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 přípojka:</w:t>
            </w:r>
          </w:p>
        </w:tc>
        <w:tc>
          <w:tcPr>
            <w:tcW w:w="1344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124" w:type="dxa"/>
          </w:tcPr>
          <w:p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>
        <w:trPr>
          <w:trHeight w:val="408" w:hRule="atLeast"/>
        </w:trPr>
        <w:tc>
          <w:tcPr>
            <w:tcW w:w="242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Vlastní stánek: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>
      <w:pPr>
        <w:pStyle w:val="BodyText"/>
        <w:spacing w:before="1"/>
        <w:rPr>
          <w:sz w:val="36"/>
        </w:rPr>
      </w:pPr>
    </w:p>
    <w:p>
      <w:pPr>
        <w:spacing w:before="0"/>
        <w:ind w:left="157" w:right="457" w:firstLine="0"/>
        <w:jc w:val="both"/>
        <w:rPr>
          <w:b/>
          <w:sz w:val="22"/>
        </w:rPr>
      </w:pPr>
      <w:r>
        <w:rPr>
          <w:b/>
          <w:sz w:val="24"/>
        </w:rPr>
        <w:t>Závazně se přihlašuji na 14. ročník SOKRATES 2 Prezentace vysokých a vyšších odborných škol, který se koná dne 01. 03. 2022 </w:t>
      </w:r>
      <w:r>
        <w:rPr>
          <w:b/>
          <w:sz w:val="22"/>
        </w:rPr>
        <w:t>v prostorách hlavní budovy Podkrušnohorského gymnázia, Most, p. o., Čsl. armády 1530/29, 434 01 Most.</w:t>
      </w:r>
    </w:p>
    <w:p>
      <w:pPr>
        <w:pStyle w:val="BodyText"/>
        <w:ind w:left="157" w:right="172"/>
        <w:jc w:val="both"/>
      </w:pPr>
      <w:r>
        <w:rPr/>
        <w:t>Poplatek   bude   uhrazen   před   dnem    konání    prezentace   převodem    na   účet   OHK   Most,    č. ú. 16608491/0100 (variabilní symbol 01032022, do zprávy název školy). Doklad o zaplacení obdržíte při prezentaci nebo e-mailem. Přihlášky zasílejte e-mailem na</w:t>
      </w:r>
      <w:r>
        <w:rPr>
          <w:spacing w:val="-7"/>
        </w:rPr>
        <w:t> </w:t>
      </w:r>
      <w:hyperlink r:id="rId14">
        <w:r>
          <w:rPr>
            <w:color w:val="0000FF"/>
            <w:u w:val="single" w:color="0000FF"/>
          </w:rPr>
          <w:t>info@ohk-most.cz</w:t>
        </w:r>
      </w:hyperlink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r>
        <w:rPr/>
        <w:t>Uzávěrka přihlášek je pondělí 18. 02. 2022.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157"/>
      </w:pPr>
      <w:r>
        <w:rPr/>
        <w:t>V………………………….…………dne……………..………………………………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7"/>
      </w:pPr>
      <w:r>
        <w:rPr/>
        <w:t>Jméno:…………………………….Podpis:</w:t>
      </w:r>
      <w:r>
        <w:rPr>
          <w:spacing w:val="7"/>
        </w:rPr>
        <w:t> </w:t>
      </w:r>
      <w:r>
        <w:rPr/>
        <w:t>……………………….………….………</w:t>
      </w:r>
    </w:p>
    <w:sectPr>
      <w:pgSz w:w="11910" w:h="16840"/>
      <w:pgMar w:header="1980" w:footer="1719" w:top="2220" w:bottom="1900" w:left="11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863998pt;margin-top:744.98175pt;width:88.35pt;height:14.3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Generální partner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490005pt;margin-top:744.98175pt;width:43.6pt;height:14.3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Partneři: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103996pt;margin-top:98.022095pt;width:46pt;height:14.2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Pořadatel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660004pt;margin-top:98.022095pt;width:46pt;height:14.2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Pořadatel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5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1801" w:right="2089" w:firstLine="1445"/>
    </w:pPr>
    <w:rPr>
      <w:rFonts w:ascii="Times New Roman" w:hAnsi="Times New Roman" w:eastAsia="Times New Roman" w:cs="Times New Roman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mailto:info@ohk-most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2022-01-10T09:51:53Z</dcterms:created>
  <dcterms:modified xsi:type="dcterms:W3CDTF">2022-01-10T09:51:53Z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