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6AD7" w14:textId="21A0AFB0" w:rsidR="006066D5" w:rsidRPr="00D343FB" w:rsidRDefault="009147BA" w:rsidP="00D343FB">
      <w:pPr>
        <w:spacing w:line="276" w:lineRule="auto"/>
        <w:rPr>
          <w:rFonts w:ascii="Times New Roman" w:hAnsi="Times New Roman" w:cs="Times New Roman"/>
          <w:i/>
          <w:iCs/>
          <w:sz w:val="24"/>
          <w:szCs w:val="24"/>
        </w:rPr>
      </w:pPr>
      <w:r w:rsidRPr="00D343FB">
        <w:rPr>
          <w:rFonts w:ascii="Times New Roman" w:hAnsi="Times New Roman" w:cs="Times New Roman"/>
          <w:i/>
          <w:iCs/>
          <w:sz w:val="24"/>
          <w:szCs w:val="24"/>
        </w:rPr>
        <w:t xml:space="preserve">Myšlenky a ideály nejsou k jídlu a bytí. Jde o to, pokud myšlenka nectí přírodní zákony a </w:t>
      </w:r>
      <w:proofErr w:type="spellStart"/>
      <w:r w:rsidRPr="00D343FB">
        <w:rPr>
          <w:rFonts w:ascii="Times New Roman" w:hAnsi="Times New Roman" w:cs="Times New Roman"/>
          <w:i/>
          <w:iCs/>
          <w:sz w:val="24"/>
          <w:szCs w:val="24"/>
        </w:rPr>
        <w:t>technicko</w:t>
      </w:r>
      <w:proofErr w:type="spellEnd"/>
      <w:r w:rsidRPr="00D343FB">
        <w:rPr>
          <w:rFonts w:ascii="Times New Roman" w:hAnsi="Times New Roman" w:cs="Times New Roman"/>
          <w:i/>
          <w:iCs/>
          <w:sz w:val="24"/>
          <w:szCs w:val="24"/>
        </w:rPr>
        <w:t xml:space="preserve"> ekonomickou realitu, tak spíše škodí</w:t>
      </w:r>
    </w:p>
    <w:p w14:paraId="665129B6" w14:textId="1F6C0848" w:rsidR="00547BE7" w:rsidRPr="00D343FB" w:rsidRDefault="00D343FB" w:rsidP="00D343FB">
      <w:pPr>
        <w:spacing w:line="276" w:lineRule="auto"/>
        <w:rPr>
          <w:rFonts w:ascii="Times New Roman" w:hAnsi="Times New Roman" w:cs="Times New Roman"/>
          <w:b/>
          <w:bCs/>
          <w:sz w:val="24"/>
          <w:szCs w:val="24"/>
        </w:rPr>
      </w:pPr>
      <w:r w:rsidRPr="00D343FB">
        <w:rPr>
          <w:rFonts w:ascii="Times New Roman" w:hAnsi="Times New Roman" w:cs="Times New Roman"/>
          <w:b/>
          <w:bCs/>
          <w:sz w:val="24"/>
          <w:szCs w:val="24"/>
        </w:rPr>
        <w:t>Proč věříme více modelům než vlastním očím?</w:t>
      </w:r>
    </w:p>
    <w:p w14:paraId="0CB8E314" w14:textId="51FF490C" w:rsidR="0026422C" w:rsidRPr="00D343FB" w:rsidRDefault="00547BE7" w:rsidP="00D343FB">
      <w:pPr>
        <w:spacing w:line="276" w:lineRule="auto"/>
        <w:rPr>
          <w:rFonts w:ascii="Times New Roman" w:hAnsi="Times New Roman" w:cs="Times New Roman"/>
          <w:sz w:val="24"/>
          <w:szCs w:val="24"/>
        </w:rPr>
      </w:pPr>
      <w:r w:rsidRPr="00D343FB">
        <w:rPr>
          <w:rFonts w:ascii="Times New Roman" w:hAnsi="Times New Roman" w:cs="Times New Roman"/>
          <w:sz w:val="24"/>
          <w:szCs w:val="24"/>
        </w:rPr>
        <w:t xml:space="preserve">Od kdy se počítá pokrok západu a v čem spočíval? Dále volně cituji z knihy Přírodní vědy a teologie (J.P. </w:t>
      </w:r>
      <w:proofErr w:type="spellStart"/>
      <w:r w:rsidRPr="00D343FB">
        <w:rPr>
          <w:rFonts w:ascii="Times New Roman" w:hAnsi="Times New Roman" w:cs="Times New Roman"/>
          <w:sz w:val="24"/>
          <w:szCs w:val="24"/>
        </w:rPr>
        <w:t>Ondok</w:t>
      </w:r>
      <w:proofErr w:type="spellEnd"/>
      <w:r w:rsidRPr="00D343FB">
        <w:rPr>
          <w:rFonts w:ascii="Times New Roman" w:hAnsi="Times New Roman" w:cs="Times New Roman"/>
          <w:sz w:val="24"/>
          <w:szCs w:val="24"/>
        </w:rPr>
        <w:t xml:space="preserve"> 2001). V renesanční době začíná rozvoj přírodních věd a s ním také uplatnění racionality lidského rozumu, vypracování metodických standardů a </w:t>
      </w:r>
      <w:proofErr w:type="spellStart"/>
      <w:r w:rsidRPr="00D343FB">
        <w:rPr>
          <w:rFonts w:ascii="Times New Roman" w:hAnsi="Times New Roman" w:cs="Times New Roman"/>
          <w:sz w:val="24"/>
          <w:szCs w:val="24"/>
        </w:rPr>
        <w:t>matematicko</w:t>
      </w:r>
      <w:proofErr w:type="spellEnd"/>
      <w:r w:rsidRPr="00D343FB">
        <w:rPr>
          <w:rFonts w:ascii="Times New Roman" w:hAnsi="Times New Roman" w:cs="Times New Roman"/>
          <w:sz w:val="24"/>
          <w:szCs w:val="24"/>
        </w:rPr>
        <w:t xml:space="preserve"> – fyzikálního paradigmatu vědeckého poznání a objektivního výkladu skutečnosti. Typické je aposteriorní východisko</w:t>
      </w:r>
      <w:r w:rsidR="00D343FB">
        <w:rPr>
          <w:rFonts w:ascii="Times New Roman" w:hAnsi="Times New Roman" w:cs="Times New Roman"/>
          <w:sz w:val="24"/>
          <w:szCs w:val="24"/>
        </w:rPr>
        <w:t xml:space="preserve">, </w:t>
      </w:r>
      <w:r w:rsidRPr="00D343FB">
        <w:rPr>
          <w:rFonts w:ascii="Times New Roman" w:hAnsi="Times New Roman" w:cs="Times New Roman"/>
          <w:sz w:val="24"/>
          <w:szCs w:val="24"/>
        </w:rPr>
        <w:t>založen</w:t>
      </w:r>
      <w:r w:rsidR="00B63AF3" w:rsidRPr="00D343FB">
        <w:rPr>
          <w:rFonts w:ascii="Times New Roman" w:hAnsi="Times New Roman" w:cs="Times New Roman"/>
          <w:sz w:val="24"/>
          <w:szCs w:val="24"/>
        </w:rPr>
        <w:t>é</w:t>
      </w:r>
      <w:r w:rsidRPr="00D343FB">
        <w:rPr>
          <w:rFonts w:ascii="Times New Roman" w:hAnsi="Times New Roman" w:cs="Times New Roman"/>
          <w:sz w:val="24"/>
          <w:szCs w:val="24"/>
        </w:rPr>
        <w:t xml:space="preserve"> na smyslové zkušenosti. Zatímco starověká a středověká zkoumání světa často vycházela z apriorních tvrzení a vysvětlení jednotlivých fenoménů z nich dedukovala, vycházejí novodobé přírodní vědy z aposteriorní zkušenosti o světě. Namísto racionální spekulace nastupuje empirické zkoumání zkušenosti, observace a sbírání dat jako východiska k vytváření teorií a </w:t>
      </w:r>
      <w:r w:rsidR="00D343FB">
        <w:rPr>
          <w:rFonts w:ascii="Times New Roman" w:hAnsi="Times New Roman" w:cs="Times New Roman"/>
          <w:sz w:val="24"/>
          <w:szCs w:val="24"/>
        </w:rPr>
        <w:t xml:space="preserve">jejich </w:t>
      </w:r>
      <w:r w:rsidRPr="00D343FB">
        <w:rPr>
          <w:rFonts w:ascii="Times New Roman" w:hAnsi="Times New Roman" w:cs="Times New Roman"/>
          <w:sz w:val="24"/>
          <w:szCs w:val="24"/>
        </w:rPr>
        <w:t>ověř</w:t>
      </w:r>
      <w:r w:rsidR="00D343FB">
        <w:rPr>
          <w:rFonts w:ascii="Times New Roman" w:hAnsi="Times New Roman" w:cs="Times New Roman"/>
          <w:sz w:val="24"/>
          <w:szCs w:val="24"/>
        </w:rPr>
        <w:t>ování</w:t>
      </w:r>
      <w:r w:rsidR="00B63AF3" w:rsidRPr="00D343FB">
        <w:rPr>
          <w:rFonts w:ascii="Times New Roman" w:hAnsi="Times New Roman" w:cs="Times New Roman"/>
          <w:sz w:val="24"/>
          <w:szCs w:val="24"/>
        </w:rPr>
        <w:t>,</w:t>
      </w:r>
      <w:r w:rsidRPr="00D343FB">
        <w:rPr>
          <w:rFonts w:ascii="Times New Roman" w:hAnsi="Times New Roman" w:cs="Times New Roman"/>
          <w:sz w:val="24"/>
          <w:szCs w:val="24"/>
        </w:rPr>
        <w:t xml:space="preserve"> resp. falzifikace/vyvrácení experimentem. </w:t>
      </w:r>
    </w:p>
    <w:p w14:paraId="208852FD" w14:textId="4831B0FE" w:rsidR="0026422C" w:rsidRPr="00D343FB" w:rsidRDefault="0026422C" w:rsidP="00D343FB">
      <w:pPr>
        <w:spacing w:line="276" w:lineRule="auto"/>
        <w:rPr>
          <w:rFonts w:ascii="Times New Roman" w:hAnsi="Times New Roman" w:cs="Times New Roman"/>
          <w:sz w:val="24"/>
          <w:szCs w:val="24"/>
        </w:rPr>
      </w:pPr>
      <w:r w:rsidRPr="00D343FB">
        <w:rPr>
          <w:rFonts w:ascii="Times New Roman" w:hAnsi="Times New Roman" w:cs="Times New Roman"/>
          <w:sz w:val="24"/>
          <w:szCs w:val="24"/>
        </w:rPr>
        <w:t>Nová objevná doba se datuje od 16. století od Galilea (zemřel 1642 a v témže roce se narodil  Isaac Newton</w:t>
      </w:r>
      <w:r w:rsidR="00400EEA" w:rsidRPr="00D343FB">
        <w:rPr>
          <w:rFonts w:ascii="Times New Roman" w:hAnsi="Times New Roman" w:cs="Times New Roman"/>
          <w:sz w:val="24"/>
          <w:szCs w:val="24"/>
        </w:rPr>
        <w:t>)</w:t>
      </w:r>
      <w:r w:rsidR="00A4107C" w:rsidRPr="00D343FB">
        <w:rPr>
          <w:rFonts w:ascii="Times New Roman" w:hAnsi="Times New Roman" w:cs="Times New Roman"/>
          <w:sz w:val="24"/>
          <w:szCs w:val="24"/>
        </w:rPr>
        <w:t>.</w:t>
      </w:r>
      <w:r w:rsidRPr="00D343FB">
        <w:rPr>
          <w:rFonts w:ascii="Times New Roman" w:hAnsi="Times New Roman" w:cs="Times New Roman"/>
          <w:sz w:val="24"/>
          <w:szCs w:val="24"/>
        </w:rPr>
        <w:t xml:space="preserve"> </w:t>
      </w:r>
    </w:p>
    <w:p w14:paraId="1F241A5E" w14:textId="3DC19B3B" w:rsidR="00547BE7" w:rsidRPr="00D343FB" w:rsidRDefault="0050776A" w:rsidP="00D343FB">
      <w:pPr>
        <w:spacing w:line="276" w:lineRule="auto"/>
        <w:rPr>
          <w:rFonts w:ascii="Times New Roman" w:hAnsi="Times New Roman" w:cs="Times New Roman"/>
          <w:sz w:val="24"/>
          <w:szCs w:val="24"/>
        </w:rPr>
      </w:pPr>
      <w:r w:rsidRPr="00D343FB">
        <w:rPr>
          <w:rFonts w:ascii="Times New Roman" w:hAnsi="Times New Roman" w:cs="Times New Roman"/>
          <w:sz w:val="24"/>
          <w:szCs w:val="24"/>
        </w:rPr>
        <w:t xml:space="preserve">Obdivuji, jak s jednoduchými prostředky a s jakým důvtipem byly objeveny a formulovány zákony fyziky a chemie jako je Ohmův zákon, </w:t>
      </w:r>
      <w:proofErr w:type="spellStart"/>
      <w:r w:rsidR="00A4107C" w:rsidRPr="00D343FB">
        <w:rPr>
          <w:rFonts w:ascii="Times New Roman" w:hAnsi="Times New Roman" w:cs="Times New Roman"/>
          <w:sz w:val="24"/>
          <w:szCs w:val="24"/>
        </w:rPr>
        <w:t>Avogadrův</w:t>
      </w:r>
      <w:proofErr w:type="spellEnd"/>
      <w:r w:rsidR="00A4107C" w:rsidRPr="00D343FB">
        <w:rPr>
          <w:rFonts w:ascii="Times New Roman" w:hAnsi="Times New Roman" w:cs="Times New Roman"/>
          <w:sz w:val="24"/>
          <w:szCs w:val="24"/>
        </w:rPr>
        <w:t xml:space="preserve"> zákon. Zakončíme tuto stať aplikací </w:t>
      </w:r>
      <w:proofErr w:type="spellStart"/>
      <w:r w:rsidR="00A4107C" w:rsidRPr="00D343FB">
        <w:rPr>
          <w:rFonts w:ascii="Times New Roman" w:hAnsi="Times New Roman" w:cs="Times New Roman"/>
          <w:sz w:val="24"/>
          <w:szCs w:val="24"/>
        </w:rPr>
        <w:t>Stefann</w:t>
      </w:r>
      <w:proofErr w:type="spellEnd"/>
      <w:r w:rsidR="00A4107C" w:rsidRPr="00D343FB">
        <w:rPr>
          <w:rFonts w:ascii="Times New Roman" w:hAnsi="Times New Roman" w:cs="Times New Roman"/>
          <w:sz w:val="24"/>
          <w:szCs w:val="24"/>
        </w:rPr>
        <w:t xml:space="preserve"> </w:t>
      </w:r>
      <w:proofErr w:type="spellStart"/>
      <w:r w:rsidR="00A4107C" w:rsidRPr="00D343FB">
        <w:rPr>
          <w:rFonts w:ascii="Times New Roman" w:hAnsi="Times New Roman" w:cs="Times New Roman"/>
          <w:sz w:val="24"/>
          <w:szCs w:val="24"/>
        </w:rPr>
        <w:t>Boltzmannova</w:t>
      </w:r>
      <w:proofErr w:type="spellEnd"/>
      <w:r w:rsidR="00A4107C" w:rsidRPr="00D343FB">
        <w:rPr>
          <w:rFonts w:ascii="Times New Roman" w:hAnsi="Times New Roman" w:cs="Times New Roman"/>
          <w:sz w:val="24"/>
          <w:szCs w:val="24"/>
        </w:rPr>
        <w:t xml:space="preserve"> zákona. </w:t>
      </w:r>
      <w:r w:rsidRPr="00D343FB">
        <w:rPr>
          <w:rFonts w:ascii="Times New Roman" w:hAnsi="Times New Roman" w:cs="Times New Roman"/>
          <w:sz w:val="24"/>
          <w:szCs w:val="24"/>
        </w:rPr>
        <w:t xml:space="preserve"> </w:t>
      </w:r>
    </w:p>
    <w:p w14:paraId="0BDBC4D5" w14:textId="5CD8A7B4" w:rsidR="00547BE7" w:rsidRPr="00D343FB" w:rsidRDefault="00547BE7" w:rsidP="00D343FB">
      <w:pPr>
        <w:spacing w:line="276" w:lineRule="auto"/>
        <w:rPr>
          <w:rFonts w:ascii="Times New Roman" w:hAnsi="Times New Roman" w:cs="Times New Roman"/>
          <w:sz w:val="24"/>
          <w:szCs w:val="24"/>
        </w:rPr>
      </w:pPr>
      <w:r w:rsidRPr="00D343FB">
        <w:rPr>
          <w:rFonts w:ascii="Times New Roman" w:hAnsi="Times New Roman" w:cs="Times New Roman"/>
          <w:sz w:val="24"/>
          <w:szCs w:val="24"/>
        </w:rPr>
        <w:t>Naše logické úvahy a závěry musíme ověřovat pozorováním, experimentem.</w:t>
      </w:r>
      <w:r w:rsidR="00A4107C" w:rsidRPr="00D343FB">
        <w:rPr>
          <w:rFonts w:ascii="Times New Roman" w:hAnsi="Times New Roman" w:cs="Times New Roman"/>
          <w:sz w:val="24"/>
          <w:szCs w:val="24"/>
        </w:rPr>
        <w:t xml:space="preserve"> Naše úvahy, dedukce jsou hypotézami, které na jedné straně dokazujeme ale zásadní je, jak tyto hypotézy (předpoklady) vzdorují falzifikaci, tedy jak vzdorují vyvracení/zpochybnění, důkazu, který vyvrací jejich platnost. Jinými slovy, můžeme přinášet řadu důkazů, že určitá hypotéza je platná a stačí jeden, aby ji vyvrátil, prokázal nepravdivou, falzifikoval. </w:t>
      </w:r>
      <w:r w:rsidR="00FD06B9" w:rsidRPr="00D343FB">
        <w:rPr>
          <w:rFonts w:ascii="Times New Roman" w:hAnsi="Times New Roman" w:cs="Times New Roman"/>
          <w:sz w:val="24"/>
          <w:szCs w:val="24"/>
        </w:rPr>
        <w:t xml:space="preserve">Karl </w:t>
      </w:r>
      <w:proofErr w:type="spellStart"/>
      <w:r w:rsidR="00FD06B9" w:rsidRPr="00D343FB">
        <w:rPr>
          <w:rFonts w:ascii="Times New Roman" w:hAnsi="Times New Roman" w:cs="Times New Roman"/>
          <w:sz w:val="24"/>
          <w:szCs w:val="24"/>
        </w:rPr>
        <w:t>Popper</w:t>
      </w:r>
      <w:proofErr w:type="spellEnd"/>
      <w:r w:rsidR="00FD06B9" w:rsidRPr="00D343FB">
        <w:rPr>
          <w:rFonts w:ascii="Times New Roman" w:hAnsi="Times New Roman" w:cs="Times New Roman"/>
          <w:sz w:val="24"/>
          <w:szCs w:val="24"/>
        </w:rPr>
        <w:t xml:space="preserve"> (1968) došel k závěru, že jedinou možnou metodou je falsifikace hypotézy - nalezení jednoho příkladu, který stačí k jejímu vyvrácení. </w:t>
      </w:r>
      <w:r w:rsidR="00400EEA" w:rsidRPr="00D343FB">
        <w:rPr>
          <w:rFonts w:ascii="Times New Roman" w:hAnsi="Times New Roman" w:cs="Times New Roman"/>
          <w:sz w:val="24"/>
          <w:szCs w:val="24"/>
        </w:rPr>
        <w:t>Poté n</w:t>
      </w:r>
      <w:r w:rsidR="00FD06B9" w:rsidRPr="00D343FB">
        <w:rPr>
          <w:rFonts w:ascii="Times New Roman" w:hAnsi="Times New Roman" w:cs="Times New Roman"/>
          <w:sz w:val="24"/>
          <w:szCs w:val="24"/>
        </w:rPr>
        <w:t xml:space="preserve">ásleduje formulace další hypotézy, která by měla být blíže k pravdě. </w:t>
      </w:r>
      <w:r w:rsidR="00A4107C" w:rsidRPr="00D343FB">
        <w:rPr>
          <w:rFonts w:ascii="Times New Roman" w:hAnsi="Times New Roman" w:cs="Times New Roman"/>
          <w:sz w:val="24"/>
          <w:szCs w:val="24"/>
        </w:rPr>
        <w:t xml:space="preserve"> </w:t>
      </w:r>
    </w:p>
    <w:p w14:paraId="3CF0EE9C" w14:textId="49A224D4" w:rsidR="00547BE7" w:rsidRPr="00D343FB" w:rsidRDefault="00547BE7" w:rsidP="00D343FB">
      <w:pPr>
        <w:spacing w:line="276" w:lineRule="auto"/>
        <w:rPr>
          <w:rFonts w:ascii="Times New Roman" w:hAnsi="Times New Roman" w:cs="Times New Roman"/>
          <w:sz w:val="24"/>
          <w:szCs w:val="24"/>
        </w:rPr>
      </w:pPr>
      <w:r w:rsidRPr="00D343FB">
        <w:rPr>
          <w:rFonts w:ascii="Times New Roman" w:hAnsi="Times New Roman" w:cs="Times New Roman"/>
          <w:sz w:val="24"/>
          <w:szCs w:val="24"/>
        </w:rPr>
        <w:t>Přitom bychom měli ctít principy „zdravého rozumu“, které v intuici poznáváme jak</w:t>
      </w:r>
      <w:r w:rsidR="00D343FB">
        <w:rPr>
          <w:rFonts w:ascii="Times New Roman" w:hAnsi="Times New Roman" w:cs="Times New Roman"/>
          <w:sz w:val="24"/>
          <w:szCs w:val="24"/>
        </w:rPr>
        <w:t>o</w:t>
      </w:r>
      <w:r w:rsidRPr="00D343FB">
        <w:rPr>
          <w:rFonts w:ascii="Times New Roman" w:hAnsi="Times New Roman" w:cs="Times New Roman"/>
          <w:sz w:val="24"/>
          <w:szCs w:val="24"/>
        </w:rPr>
        <w:t xml:space="preserve"> evidentní, jako zřejmé.</w:t>
      </w:r>
      <w:r w:rsidR="00400EEA" w:rsidRPr="00D343FB">
        <w:rPr>
          <w:rFonts w:ascii="Times New Roman" w:hAnsi="Times New Roman" w:cs="Times New Roman"/>
          <w:sz w:val="24"/>
          <w:szCs w:val="24"/>
        </w:rPr>
        <w:t xml:space="preserve"> Tyto principy</w:t>
      </w:r>
      <w:r w:rsidRPr="00D343FB">
        <w:rPr>
          <w:rFonts w:ascii="Times New Roman" w:hAnsi="Times New Roman" w:cs="Times New Roman"/>
          <w:sz w:val="24"/>
          <w:szCs w:val="24"/>
        </w:rPr>
        <w:t xml:space="preserve"> </w:t>
      </w:r>
      <w:r w:rsidR="00400EEA" w:rsidRPr="00D343FB">
        <w:rPr>
          <w:rFonts w:ascii="Times New Roman" w:hAnsi="Times New Roman" w:cs="Times New Roman"/>
          <w:sz w:val="24"/>
          <w:szCs w:val="24"/>
        </w:rPr>
        <w:t>j</w:t>
      </w:r>
      <w:r w:rsidRPr="00D343FB">
        <w:rPr>
          <w:rFonts w:ascii="Times New Roman" w:hAnsi="Times New Roman" w:cs="Times New Roman"/>
          <w:sz w:val="24"/>
          <w:szCs w:val="24"/>
        </w:rPr>
        <w:t>sou definovány od antiky.</w:t>
      </w:r>
    </w:p>
    <w:p w14:paraId="2F517EB3" w14:textId="38B566A2" w:rsidR="00547BE7" w:rsidRPr="00D343FB" w:rsidRDefault="00547BE7" w:rsidP="00D343FB">
      <w:pPr>
        <w:spacing w:line="276" w:lineRule="auto"/>
        <w:rPr>
          <w:rFonts w:ascii="Times New Roman" w:hAnsi="Times New Roman" w:cs="Times New Roman"/>
          <w:sz w:val="24"/>
          <w:szCs w:val="24"/>
        </w:rPr>
      </w:pPr>
      <w:r w:rsidRPr="00D343FB">
        <w:rPr>
          <w:rFonts w:ascii="Times New Roman" w:hAnsi="Times New Roman" w:cs="Times New Roman"/>
          <w:sz w:val="24"/>
          <w:szCs w:val="24"/>
        </w:rPr>
        <w:t xml:space="preserve"> Plato zákon sporu: „Je nemožné, aby tentýž usuzující měl o témže opačné názory“. Aristoteles zákon identity: „Je nutné, aby vše pravdivé bylo průběžně ve shodě se sebou samým“. Aristoteles, zákon důvodu: „Poznání, které nachází důvody nějaké skutečnosti nebo jevů, je hodnotnější nežli poznání, že něco jest. Nejvyšší vědění, je znát důvod.“</w:t>
      </w:r>
    </w:p>
    <w:p w14:paraId="6476606F" w14:textId="77777777" w:rsidR="00547BE7" w:rsidRPr="00D343FB" w:rsidRDefault="00547BE7" w:rsidP="00D343FB">
      <w:pPr>
        <w:spacing w:line="276" w:lineRule="auto"/>
        <w:rPr>
          <w:rFonts w:ascii="Times New Roman" w:hAnsi="Times New Roman" w:cs="Times New Roman"/>
          <w:sz w:val="24"/>
          <w:szCs w:val="24"/>
        </w:rPr>
      </w:pPr>
      <w:r w:rsidRPr="00D343FB">
        <w:rPr>
          <w:rFonts w:ascii="Times New Roman" w:hAnsi="Times New Roman" w:cs="Times New Roman"/>
          <w:sz w:val="24"/>
          <w:szCs w:val="24"/>
        </w:rPr>
        <w:t xml:space="preserve">Necítili bychom se lépe, kdybychom tyto principy ctili? Postmoderna je zrelativizovala. </w:t>
      </w:r>
    </w:p>
    <w:p w14:paraId="24A28A38" w14:textId="63338BC2" w:rsidR="00D95959" w:rsidRPr="00D343FB" w:rsidRDefault="00D95959" w:rsidP="00D343FB">
      <w:pPr>
        <w:spacing w:line="276" w:lineRule="auto"/>
        <w:rPr>
          <w:rFonts w:ascii="Times New Roman" w:hAnsi="Times New Roman" w:cs="Times New Roman"/>
          <w:sz w:val="24"/>
          <w:szCs w:val="24"/>
        </w:rPr>
      </w:pPr>
      <w:r w:rsidRPr="00D343FB">
        <w:rPr>
          <w:rFonts w:ascii="Times New Roman" w:hAnsi="Times New Roman" w:cs="Times New Roman"/>
          <w:sz w:val="24"/>
          <w:szCs w:val="24"/>
        </w:rPr>
        <w:t>Pojďme k příkladu akutnímu, ke dekarbonizaci, která zásadně ovlivňuje naš</w:t>
      </w:r>
      <w:r w:rsidR="00EB52BE" w:rsidRPr="00D343FB">
        <w:rPr>
          <w:rFonts w:ascii="Times New Roman" w:hAnsi="Times New Roman" w:cs="Times New Roman"/>
          <w:sz w:val="24"/>
          <w:szCs w:val="24"/>
        </w:rPr>
        <w:t xml:space="preserve">i </w:t>
      </w:r>
      <w:r w:rsidRPr="00D343FB">
        <w:rPr>
          <w:rFonts w:ascii="Times New Roman" w:hAnsi="Times New Roman" w:cs="Times New Roman"/>
          <w:sz w:val="24"/>
          <w:szCs w:val="24"/>
        </w:rPr>
        <w:t xml:space="preserve">energetiku, hospodářství a život každého jednotlivce. </w:t>
      </w:r>
    </w:p>
    <w:p w14:paraId="60635FE6" w14:textId="11789E64" w:rsidR="005A1DF5" w:rsidRPr="00D343FB" w:rsidRDefault="00D14039" w:rsidP="00D343FB">
      <w:pPr>
        <w:spacing w:line="276" w:lineRule="auto"/>
        <w:rPr>
          <w:rFonts w:ascii="Times New Roman" w:hAnsi="Times New Roman" w:cs="Times New Roman"/>
          <w:sz w:val="24"/>
          <w:szCs w:val="24"/>
          <w:shd w:val="clear" w:color="auto" w:fill="FFFFFF"/>
        </w:rPr>
      </w:pPr>
      <w:r w:rsidRPr="00D343FB">
        <w:rPr>
          <w:rFonts w:ascii="Times New Roman" w:hAnsi="Times New Roman" w:cs="Times New Roman"/>
          <w:sz w:val="24"/>
          <w:szCs w:val="24"/>
          <w:shd w:val="clear" w:color="auto" w:fill="FFFFFF"/>
        </w:rPr>
        <w:t>Kjótský protokol z roku 1997 je </w:t>
      </w:r>
      <w:hyperlink r:id="rId6" w:tooltip="Mezinárodní smlouva" w:history="1">
        <w:r w:rsidRPr="00D343FB">
          <w:rPr>
            <w:rStyle w:val="Hypertextovodkaz"/>
            <w:rFonts w:ascii="Times New Roman" w:hAnsi="Times New Roman" w:cs="Times New Roman"/>
            <w:color w:val="auto"/>
            <w:sz w:val="24"/>
            <w:szCs w:val="24"/>
            <w:u w:val="none"/>
            <w:shd w:val="clear" w:color="auto" w:fill="FFFFFF"/>
          </w:rPr>
          <w:t>mezinárodní smlouva</w:t>
        </w:r>
      </w:hyperlink>
      <w:r w:rsidRPr="00D343FB">
        <w:rPr>
          <w:rFonts w:ascii="Times New Roman" w:hAnsi="Times New Roman" w:cs="Times New Roman"/>
          <w:sz w:val="24"/>
          <w:szCs w:val="24"/>
          <w:shd w:val="clear" w:color="auto" w:fill="FFFFFF"/>
        </w:rPr>
        <w:t> k </w:t>
      </w:r>
      <w:hyperlink r:id="rId7" w:tooltip="Rámcová úmluva OSN o změně klimatu" w:history="1">
        <w:r w:rsidRPr="00D343FB">
          <w:rPr>
            <w:rStyle w:val="Hypertextovodkaz"/>
            <w:rFonts w:ascii="Times New Roman" w:hAnsi="Times New Roman" w:cs="Times New Roman"/>
            <w:color w:val="auto"/>
            <w:sz w:val="24"/>
            <w:szCs w:val="24"/>
            <w:u w:val="none"/>
            <w:shd w:val="clear" w:color="auto" w:fill="FFFFFF"/>
          </w:rPr>
          <w:t>Rámcové úmluvě OSN o klimatických změnách</w:t>
        </w:r>
      </w:hyperlink>
      <w:r w:rsidRPr="00D343FB">
        <w:rPr>
          <w:rFonts w:ascii="Times New Roman" w:hAnsi="Times New Roman" w:cs="Times New Roman"/>
          <w:sz w:val="24"/>
          <w:szCs w:val="24"/>
          <w:shd w:val="clear" w:color="auto" w:fill="FFFFFF"/>
        </w:rPr>
        <w:t xml:space="preserve">. </w:t>
      </w:r>
      <w:r w:rsidR="00D343FB">
        <w:rPr>
          <w:rFonts w:ascii="Times New Roman" w:hAnsi="Times New Roman" w:cs="Times New Roman"/>
          <w:sz w:val="24"/>
          <w:szCs w:val="24"/>
          <w:shd w:val="clear" w:color="auto" w:fill="FFFFFF"/>
        </w:rPr>
        <w:t>Kjótský p</w:t>
      </w:r>
      <w:r w:rsidRPr="00D343FB">
        <w:rPr>
          <w:rFonts w:ascii="Times New Roman" w:hAnsi="Times New Roman" w:cs="Times New Roman"/>
          <w:sz w:val="24"/>
          <w:szCs w:val="24"/>
          <w:shd w:val="clear" w:color="auto" w:fill="FFFFFF"/>
        </w:rPr>
        <w:t>rotokol vstoupil v platnost v únoru 2005.</w:t>
      </w:r>
    </w:p>
    <w:p w14:paraId="6DA3368D" w14:textId="5D491EEE" w:rsidR="005A1DF5" w:rsidRPr="00D343FB" w:rsidRDefault="005A1DF5" w:rsidP="00D343FB">
      <w:pPr>
        <w:spacing w:line="276" w:lineRule="auto"/>
        <w:rPr>
          <w:rFonts w:ascii="Times New Roman" w:hAnsi="Times New Roman" w:cs="Times New Roman"/>
          <w:sz w:val="24"/>
          <w:szCs w:val="24"/>
          <w:shd w:val="clear" w:color="auto" w:fill="FFFFFF"/>
        </w:rPr>
      </w:pPr>
      <w:r w:rsidRPr="00D343FB">
        <w:rPr>
          <w:rFonts w:ascii="Times New Roman" w:hAnsi="Times New Roman" w:cs="Times New Roman"/>
          <w:color w:val="3A3A45"/>
          <w:sz w:val="24"/>
          <w:szCs w:val="24"/>
          <w:shd w:val="clear" w:color="auto" w:fill="FFFFFF"/>
        </w:rPr>
        <w:lastRenderedPageBreak/>
        <w:t>Zprávy o klimatu sestavuje a vydává </w:t>
      </w:r>
      <w:r w:rsidRPr="00D343FB">
        <w:rPr>
          <w:rStyle w:val="Siln"/>
          <w:rFonts w:ascii="Times New Roman" w:hAnsi="Times New Roman" w:cs="Times New Roman"/>
          <w:b w:val="0"/>
          <w:bCs w:val="0"/>
          <w:color w:val="3A3A45"/>
          <w:sz w:val="24"/>
          <w:szCs w:val="24"/>
          <w:shd w:val="clear" w:color="auto" w:fill="FFFFFF"/>
        </w:rPr>
        <w:t>Mezivládní panel pro změnu klimatu</w:t>
      </w:r>
      <w:r w:rsidRPr="00D343FB">
        <w:rPr>
          <w:rFonts w:ascii="Times New Roman" w:hAnsi="Times New Roman" w:cs="Times New Roman"/>
          <w:color w:val="3A3A45"/>
          <w:sz w:val="24"/>
          <w:szCs w:val="24"/>
          <w:shd w:val="clear" w:color="auto" w:fill="FFFFFF"/>
        </w:rPr>
        <w:t> </w:t>
      </w:r>
      <w:r w:rsidRPr="00D343FB">
        <w:rPr>
          <w:rFonts w:ascii="Times New Roman" w:hAnsi="Times New Roman" w:cs="Times New Roman"/>
          <w:i/>
          <w:iCs/>
          <w:color w:val="3A3A45"/>
          <w:sz w:val="24"/>
          <w:szCs w:val="24"/>
          <w:shd w:val="clear" w:color="auto" w:fill="FFFFFF"/>
        </w:rPr>
        <w:t>(</w:t>
      </w:r>
      <w:proofErr w:type="spellStart"/>
      <w:r w:rsidRPr="00D343FB">
        <w:rPr>
          <w:rStyle w:val="Zdraznn"/>
          <w:rFonts w:ascii="Times New Roman" w:hAnsi="Times New Roman" w:cs="Times New Roman"/>
          <w:i w:val="0"/>
          <w:iCs w:val="0"/>
          <w:color w:val="3A3A45"/>
          <w:sz w:val="24"/>
          <w:szCs w:val="24"/>
          <w:shd w:val="clear" w:color="auto" w:fill="FFFFFF"/>
        </w:rPr>
        <w:t>The</w:t>
      </w:r>
      <w:proofErr w:type="spellEnd"/>
      <w:r w:rsidRPr="00D343FB">
        <w:rPr>
          <w:rStyle w:val="Zdraznn"/>
          <w:rFonts w:ascii="Times New Roman" w:hAnsi="Times New Roman" w:cs="Times New Roman"/>
          <w:i w:val="0"/>
          <w:iCs w:val="0"/>
          <w:color w:val="3A3A45"/>
          <w:sz w:val="24"/>
          <w:szCs w:val="24"/>
          <w:shd w:val="clear" w:color="auto" w:fill="FFFFFF"/>
        </w:rPr>
        <w:t xml:space="preserve"> </w:t>
      </w:r>
      <w:proofErr w:type="spellStart"/>
      <w:r w:rsidRPr="00D343FB">
        <w:rPr>
          <w:rStyle w:val="Zdraznn"/>
          <w:rFonts w:ascii="Times New Roman" w:hAnsi="Times New Roman" w:cs="Times New Roman"/>
          <w:i w:val="0"/>
          <w:iCs w:val="0"/>
          <w:color w:val="3A3A45"/>
          <w:sz w:val="24"/>
          <w:szCs w:val="24"/>
          <w:shd w:val="clear" w:color="auto" w:fill="FFFFFF"/>
        </w:rPr>
        <w:t>Intergovernmental</w:t>
      </w:r>
      <w:proofErr w:type="spellEnd"/>
      <w:r w:rsidRPr="00D343FB">
        <w:rPr>
          <w:rStyle w:val="Zdraznn"/>
          <w:rFonts w:ascii="Times New Roman" w:hAnsi="Times New Roman" w:cs="Times New Roman"/>
          <w:i w:val="0"/>
          <w:iCs w:val="0"/>
          <w:color w:val="3A3A45"/>
          <w:sz w:val="24"/>
          <w:szCs w:val="24"/>
          <w:shd w:val="clear" w:color="auto" w:fill="FFFFFF"/>
        </w:rPr>
        <w:t xml:space="preserve"> Panel on Climate </w:t>
      </w:r>
      <w:proofErr w:type="spellStart"/>
      <w:r w:rsidRPr="00D343FB">
        <w:rPr>
          <w:rStyle w:val="Zdraznn"/>
          <w:rFonts w:ascii="Times New Roman" w:hAnsi="Times New Roman" w:cs="Times New Roman"/>
          <w:i w:val="0"/>
          <w:iCs w:val="0"/>
          <w:color w:val="3A3A45"/>
          <w:sz w:val="24"/>
          <w:szCs w:val="24"/>
          <w:shd w:val="clear" w:color="auto" w:fill="FFFFFF"/>
        </w:rPr>
        <w:t>Change</w:t>
      </w:r>
      <w:proofErr w:type="spellEnd"/>
      <w:r w:rsidRPr="00D343FB">
        <w:rPr>
          <w:rStyle w:val="Zdraznn"/>
          <w:rFonts w:ascii="Times New Roman" w:hAnsi="Times New Roman" w:cs="Times New Roman"/>
          <w:i w:val="0"/>
          <w:iCs w:val="0"/>
          <w:color w:val="3A3A45"/>
          <w:sz w:val="24"/>
          <w:szCs w:val="24"/>
          <w:shd w:val="clear" w:color="auto" w:fill="FFFFFF"/>
        </w:rPr>
        <w:t>, IPCC</w:t>
      </w:r>
      <w:r w:rsidRPr="00D343FB">
        <w:rPr>
          <w:rFonts w:ascii="Times New Roman" w:hAnsi="Times New Roman" w:cs="Times New Roman"/>
          <w:i/>
          <w:iCs/>
          <w:color w:val="3A3A45"/>
          <w:sz w:val="24"/>
          <w:szCs w:val="24"/>
          <w:shd w:val="clear" w:color="auto" w:fill="FFFFFF"/>
        </w:rPr>
        <w:t xml:space="preserve">), </w:t>
      </w:r>
      <w:r w:rsidRPr="00D343FB">
        <w:rPr>
          <w:rFonts w:ascii="Times New Roman" w:hAnsi="Times New Roman" w:cs="Times New Roman"/>
          <w:color w:val="3A3A45"/>
          <w:sz w:val="24"/>
          <w:szCs w:val="24"/>
          <w:shd w:val="clear" w:color="auto" w:fill="FFFFFF"/>
        </w:rPr>
        <w:t>založený v roce 1988, na bázi  dvou  mezinárodních institu</w:t>
      </w:r>
      <w:r w:rsidR="00B13C61">
        <w:rPr>
          <w:rFonts w:ascii="Times New Roman" w:hAnsi="Times New Roman" w:cs="Times New Roman"/>
          <w:color w:val="3A3A45"/>
          <w:sz w:val="24"/>
          <w:szCs w:val="24"/>
          <w:shd w:val="clear" w:color="auto" w:fill="FFFFFF"/>
        </w:rPr>
        <w:t>c</w:t>
      </w:r>
      <w:r w:rsidRPr="00D343FB">
        <w:rPr>
          <w:rFonts w:ascii="Times New Roman" w:hAnsi="Times New Roman" w:cs="Times New Roman"/>
          <w:color w:val="3A3A45"/>
          <w:sz w:val="24"/>
          <w:szCs w:val="24"/>
          <w:shd w:val="clear" w:color="auto" w:fill="FFFFFF"/>
        </w:rPr>
        <w:t>í: Světová meteorologická organizace (</w:t>
      </w:r>
      <w:hyperlink r:id="rId8" w:tgtFrame="_blank" w:history="1">
        <w:r w:rsidRPr="00D343FB">
          <w:rPr>
            <w:rStyle w:val="Hypertextovodkaz"/>
            <w:rFonts w:ascii="Times New Roman" w:hAnsi="Times New Roman" w:cs="Times New Roman"/>
            <w:color w:val="3A3A45"/>
            <w:sz w:val="24"/>
            <w:szCs w:val="24"/>
            <w:shd w:val="clear" w:color="auto" w:fill="FFFFFF"/>
          </w:rPr>
          <w:t>WMO</w:t>
        </w:r>
      </w:hyperlink>
      <w:r w:rsidRPr="00D343FB">
        <w:rPr>
          <w:rFonts w:ascii="Times New Roman" w:hAnsi="Times New Roman" w:cs="Times New Roman"/>
          <w:color w:val="3A3A45"/>
          <w:sz w:val="24"/>
          <w:szCs w:val="24"/>
          <w:shd w:val="clear" w:color="auto" w:fill="FFFFFF"/>
        </w:rPr>
        <w:t>) a Program OSN pro životní prostředí (</w:t>
      </w:r>
      <w:hyperlink r:id="rId9" w:tgtFrame="_blank" w:history="1">
        <w:r w:rsidRPr="00D343FB">
          <w:rPr>
            <w:rStyle w:val="Hypertextovodkaz"/>
            <w:rFonts w:ascii="Times New Roman" w:hAnsi="Times New Roman" w:cs="Times New Roman"/>
            <w:color w:val="3A3A45"/>
            <w:sz w:val="24"/>
            <w:szCs w:val="24"/>
            <w:shd w:val="clear" w:color="auto" w:fill="FFFFFF"/>
          </w:rPr>
          <w:t>UNEP</w:t>
        </w:r>
      </w:hyperlink>
      <w:r w:rsidRPr="00D343FB">
        <w:rPr>
          <w:rFonts w:ascii="Times New Roman" w:hAnsi="Times New Roman" w:cs="Times New Roman"/>
          <w:color w:val="3A3A45"/>
          <w:sz w:val="24"/>
          <w:szCs w:val="24"/>
          <w:shd w:val="clear" w:color="auto" w:fill="FFFFFF"/>
        </w:rPr>
        <w:t xml:space="preserve">). Celkem bylo zatím publikováno šest zpráv, první v roce 1990, poslední (AR6) v letech 2021–2022. </w:t>
      </w:r>
    </w:p>
    <w:p w14:paraId="41F3D59E" w14:textId="322DE268" w:rsidR="00D95959" w:rsidRPr="00D343FB" w:rsidRDefault="008B6CE3" w:rsidP="00D343FB">
      <w:pPr>
        <w:spacing w:line="276" w:lineRule="auto"/>
        <w:rPr>
          <w:rFonts w:ascii="Times New Roman" w:hAnsi="Times New Roman" w:cs="Times New Roman"/>
          <w:sz w:val="24"/>
          <w:szCs w:val="24"/>
        </w:rPr>
      </w:pPr>
      <w:r w:rsidRPr="00D343FB">
        <w:rPr>
          <w:rFonts w:ascii="Times New Roman" w:hAnsi="Times New Roman" w:cs="Times New Roman"/>
          <w:sz w:val="24"/>
          <w:szCs w:val="24"/>
          <w:shd w:val="clear" w:color="auto" w:fill="FFFFFF"/>
        </w:rPr>
        <w:t xml:space="preserve">  </w:t>
      </w:r>
      <w:r w:rsidRPr="00D343FB">
        <w:rPr>
          <w:rFonts w:ascii="Times New Roman" w:hAnsi="Times New Roman" w:cs="Times New Roman"/>
          <w:sz w:val="24"/>
          <w:szCs w:val="24"/>
        </w:rPr>
        <w:t>Zprávy IPCC jsou velmi obsáhlé s mnoha odbornými argumenty a studiemi. Zásadní je kapitola „Shrnutí pro politiky“, ve které jsou skleníkové plyny, zvláště CO2 a metan předkládány jako jediná příčina globální klimatické změny. Při výročních konfere</w:t>
      </w:r>
      <w:r w:rsidR="00C128DD" w:rsidRPr="00D343FB">
        <w:rPr>
          <w:rFonts w:ascii="Times New Roman" w:hAnsi="Times New Roman" w:cs="Times New Roman"/>
          <w:sz w:val="24"/>
          <w:szCs w:val="24"/>
        </w:rPr>
        <w:t>nc</w:t>
      </w:r>
      <w:r w:rsidRPr="00D343FB">
        <w:rPr>
          <w:rFonts w:ascii="Times New Roman" w:hAnsi="Times New Roman" w:cs="Times New Roman"/>
          <w:sz w:val="24"/>
          <w:szCs w:val="24"/>
        </w:rPr>
        <w:t>ích o klimatu probíhají „</w:t>
      </w:r>
      <w:proofErr w:type="spellStart"/>
      <w:r w:rsidRPr="00D343FB">
        <w:rPr>
          <w:rFonts w:ascii="Times New Roman" w:hAnsi="Times New Roman" w:cs="Times New Roman"/>
          <w:sz w:val="24"/>
          <w:szCs w:val="24"/>
        </w:rPr>
        <w:t>side</w:t>
      </w:r>
      <w:proofErr w:type="spellEnd"/>
      <w:r w:rsidRPr="00D343FB">
        <w:rPr>
          <w:rFonts w:ascii="Times New Roman" w:hAnsi="Times New Roman" w:cs="Times New Roman"/>
          <w:sz w:val="24"/>
          <w:szCs w:val="24"/>
        </w:rPr>
        <w:t xml:space="preserve"> </w:t>
      </w:r>
      <w:proofErr w:type="spellStart"/>
      <w:r w:rsidRPr="00D343FB">
        <w:rPr>
          <w:rFonts w:ascii="Times New Roman" w:hAnsi="Times New Roman" w:cs="Times New Roman"/>
          <w:sz w:val="24"/>
          <w:szCs w:val="24"/>
        </w:rPr>
        <w:t>events</w:t>
      </w:r>
      <w:proofErr w:type="spellEnd"/>
      <w:r w:rsidRPr="00D343FB">
        <w:rPr>
          <w:rFonts w:ascii="Times New Roman" w:hAnsi="Times New Roman" w:cs="Times New Roman"/>
          <w:sz w:val="24"/>
          <w:szCs w:val="24"/>
        </w:rPr>
        <w:t xml:space="preserve">“ na různá témata, včetně úlohy vody, vodní páry, vegetace, lesa. </w:t>
      </w:r>
      <w:r w:rsidR="005A1DF5" w:rsidRPr="00D343FB">
        <w:rPr>
          <w:rFonts w:ascii="Times New Roman" w:hAnsi="Times New Roman" w:cs="Times New Roman"/>
          <w:sz w:val="24"/>
          <w:szCs w:val="24"/>
        </w:rPr>
        <w:t>Výstupy těchto „</w:t>
      </w:r>
      <w:proofErr w:type="spellStart"/>
      <w:r w:rsidR="005A1DF5" w:rsidRPr="00D343FB">
        <w:rPr>
          <w:rFonts w:ascii="Times New Roman" w:hAnsi="Times New Roman" w:cs="Times New Roman"/>
          <w:sz w:val="24"/>
          <w:szCs w:val="24"/>
        </w:rPr>
        <w:t>side</w:t>
      </w:r>
      <w:proofErr w:type="spellEnd"/>
      <w:r w:rsidR="005A1DF5" w:rsidRPr="00D343FB">
        <w:rPr>
          <w:rFonts w:ascii="Times New Roman" w:hAnsi="Times New Roman" w:cs="Times New Roman"/>
          <w:sz w:val="24"/>
          <w:szCs w:val="24"/>
        </w:rPr>
        <w:t xml:space="preserve"> </w:t>
      </w:r>
      <w:proofErr w:type="spellStart"/>
      <w:r w:rsidR="005A1DF5" w:rsidRPr="00D343FB">
        <w:rPr>
          <w:rFonts w:ascii="Times New Roman" w:hAnsi="Times New Roman" w:cs="Times New Roman"/>
          <w:sz w:val="24"/>
          <w:szCs w:val="24"/>
        </w:rPr>
        <w:t>events</w:t>
      </w:r>
      <w:proofErr w:type="spellEnd"/>
      <w:r w:rsidR="005A1DF5" w:rsidRPr="00D343FB">
        <w:rPr>
          <w:rFonts w:ascii="Times New Roman" w:hAnsi="Times New Roman" w:cs="Times New Roman"/>
          <w:sz w:val="24"/>
          <w:szCs w:val="24"/>
        </w:rPr>
        <w:t xml:space="preserve">“ </w:t>
      </w:r>
      <w:r w:rsidRPr="00D343FB">
        <w:rPr>
          <w:rFonts w:ascii="Times New Roman" w:hAnsi="Times New Roman" w:cs="Times New Roman"/>
          <w:sz w:val="24"/>
          <w:szCs w:val="24"/>
        </w:rPr>
        <w:t>se ve s</w:t>
      </w:r>
      <w:r w:rsidR="002D00FF" w:rsidRPr="00D343FB">
        <w:rPr>
          <w:rFonts w:ascii="Times New Roman" w:hAnsi="Times New Roman" w:cs="Times New Roman"/>
          <w:sz w:val="24"/>
          <w:szCs w:val="24"/>
        </w:rPr>
        <w:t>hrnutí</w:t>
      </w:r>
      <w:r w:rsidRPr="00D343FB">
        <w:rPr>
          <w:rFonts w:ascii="Times New Roman" w:hAnsi="Times New Roman" w:cs="Times New Roman"/>
          <w:sz w:val="24"/>
          <w:szCs w:val="24"/>
        </w:rPr>
        <w:t xml:space="preserve"> pro politiky neobjevují. </w:t>
      </w:r>
      <w:r w:rsidR="005A1DF5" w:rsidRPr="00D343FB">
        <w:rPr>
          <w:rFonts w:ascii="Times New Roman" w:hAnsi="Times New Roman" w:cs="Times New Roman"/>
          <w:sz w:val="24"/>
          <w:szCs w:val="24"/>
        </w:rPr>
        <w:t>Mám na mysli zejména efekt změny krajinného pokryvu (odlesnění, urbanizace, odvodnění) na distribuci sluneční energie, konkrétně na snížení výparu a zvýšení produkce zjevného tepla</w:t>
      </w:r>
      <w:r w:rsidR="00D343FB">
        <w:rPr>
          <w:rFonts w:ascii="Times New Roman" w:hAnsi="Times New Roman" w:cs="Times New Roman"/>
          <w:sz w:val="24"/>
          <w:szCs w:val="24"/>
        </w:rPr>
        <w:t>.</w:t>
      </w:r>
      <w:r w:rsidR="005A1DF5" w:rsidRPr="00D343FB">
        <w:rPr>
          <w:rFonts w:ascii="Times New Roman" w:hAnsi="Times New Roman" w:cs="Times New Roman"/>
          <w:sz w:val="24"/>
          <w:szCs w:val="24"/>
        </w:rPr>
        <w:t xml:space="preserve"> </w:t>
      </w:r>
      <w:r w:rsidR="00D343FB">
        <w:rPr>
          <w:rFonts w:ascii="Times New Roman" w:hAnsi="Times New Roman" w:cs="Times New Roman"/>
          <w:sz w:val="24"/>
          <w:szCs w:val="24"/>
        </w:rPr>
        <w:t>Člověk údajně množství vodní páry v atmosféře neovlivňuje</w:t>
      </w:r>
      <w:r w:rsidR="00167CE3">
        <w:rPr>
          <w:rFonts w:ascii="Times New Roman" w:hAnsi="Times New Roman" w:cs="Times New Roman"/>
          <w:sz w:val="24"/>
          <w:szCs w:val="24"/>
        </w:rPr>
        <w:t xml:space="preserve"> </w:t>
      </w:r>
      <w:r w:rsidR="00167CE3" w:rsidRPr="00D343FB">
        <w:rPr>
          <w:rFonts w:ascii="Times New Roman" w:hAnsi="Times New Roman" w:cs="Times New Roman"/>
          <w:sz w:val="24"/>
          <w:szCs w:val="24"/>
        </w:rPr>
        <w:t>(například 5. Zpráva IPCC str. 666)</w:t>
      </w:r>
      <w:r w:rsidR="00D343FB">
        <w:rPr>
          <w:rFonts w:ascii="Times New Roman" w:hAnsi="Times New Roman" w:cs="Times New Roman"/>
          <w:sz w:val="24"/>
          <w:szCs w:val="24"/>
        </w:rPr>
        <w:t xml:space="preserve">. </w:t>
      </w:r>
    </w:p>
    <w:p w14:paraId="13515AEC" w14:textId="615B773C" w:rsidR="00C128DD" w:rsidRPr="00D343FB" w:rsidRDefault="005A1DF5" w:rsidP="00D343FB">
      <w:pPr>
        <w:spacing w:line="276" w:lineRule="auto"/>
        <w:rPr>
          <w:rFonts w:ascii="Times New Roman" w:hAnsi="Times New Roman" w:cs="Times New Roman"/>
          <w:sz w:val="24"/>
          <w:szCs w:val="24"/>
        </w:rPr>
      </w:pPr>
      <w:r w:rsidRPr="00D343FB">
        <w:rPr>
          <w:rFonts w:ascii="Times New Roman" w:hAnsi="Times New Roman" w:cs="Times New Roman"/>
          <w:sz w:val="24"/>
          <w:szCs w:val="24"/>
        </w:rPr>
        <w:t xml:space="preserve">Za hlavní příčinu změny klimatu je považována zvýšená koncentrace oxidu uhličitého a dalších skleníkových plynů (GHG), vychází se přitom z výpočtů a modelů, efekt zvýšené koncentrace těchto plynů </w:t>
      </w:r>
      <w:r w:rsidR="00167CE3">
        <w:rPr>
          <w:rFonts w:ascii="Times New Roman" w:hAnsi="Times New Roman" w:cs="Times New Roman"/>
          <w:sz w:val="24"/>
          <w:szCs w:val="24"/>
        </w:rPr>
        <w:t xml:space="preserve">na tok tepla mezi povrchem země a atmosférou </w:t>
      </w:r>
      <w:r w:rsidRPr="00D343FB">
        <w:rPr>
          <w:rFonts w:ascii="Times New Roman" w:hAnsi="Times New Roman" w:cs="Times New Roman"/>
          <w:sz w:val="24"/>
          <w:szCs w:val="24"/>
        </w:rPr>
        <w:t>není měřitelný.</w:t>
      </w:r>
    </w:p>
    <w:p w14:paraId="5B3FB99B" w14:textId="041E438B" w:rsidR="001104B5" w:rsidRPr="00D343FB" w:rsidRDefault="008B6CE3" w:rsidP="00D343FB">
      <w:pPr>
        <w:spacing w:line="276" w:lineRule="auto"/>
        <w:rPr>
          <w:rFonts w:ascii="Times New Roman" w:hAnsi="Times New Roman" w:cs="Times New Roman"/>
          <w:sz w:val="24"/>
          <w:szCs w:val="24"/>
        </w:rPr>
      </w:pPr>
      <w:r w:rsidRPr="00D343FB">
        <w:rPr>
          <w:rFonts w:ascii="Times New Roman" w:hAnsi="Times New Roman" w:cs="Times New Roman"/>
          <w:sz w:val="24"/>
          <w:szCs w:val="24"/>
        </w:rPr>
        <w:t xml:space="preserve">Uvedu příklad. </w:t>
      </w:r>
      <w:r w:rsidR="00C128DD" w:rsidRPr="00D343FB">
        <w:rPr>
          <w:rFonts w:ascii="Times New Roman" w:hAnsi="Times New Roman" w:cs="Times New Roman"/>
          <w:sz w:val="24"/>
          <w:szCs w:val="24"/>
        </w:rPr>
        <w:t>Na stránkách Akademie věd ČR je od roku 2020 Expertní stanovisko ke klimatu, za které ručí Ústav výzkumu globální změny AVČR (</w:t>
      </w:r>
      <w:proofErr w:type="spellStart"/>
      <w:r w:rsidR="00C128DD" w:rsidRPr="00D343FB">
        <w:rPr>
          <w:rFonts w:ascii="Times New Roman" w:hAnsi="Times New Roman" w:cs="Times New Roman"/>
          <w:sz w:val="24"/>
          <w:szCs w:val="24"/>
        </w:rPr>
        <w:t>CzechGlobe</w:t>
      </w:r>
      <w:proofErr w:type="spellEnd"/>
      <w:r w:rsidR="00C128DD" w:rsidRPr="00D343FB">
        <w:rPr>
          <w:rFonts w:ascii="Times New Roman" w:hAnsi="Times New Roman" w:cs="Times New Roman"/>
          <w:sz w:val="24"/>
          <w:szCs w:val="24"/>
        </w:rPr>
        <w:t xml:space="preserve">), mimo jiné se zde píše:“ </w:t>
      </w:r>
      <w:r w:rsidR="001104B5" w:rsidRPr="00167CE3">
        <w:rPr>
          <w:rFonts w:ascii="Times New Roman" w:hAnsi="Times New Roman" w:cs="Times New Roman"/>
          <w:i/>
          <w:iCs/>
          <w:kern w:val="0"/>
          <w:sz w:val="24"/>
          <w:szCs w:val="24"/>
        </w:rPr>
        <w:t>Průměrná teplota na Zemi je</w:t>
      </w:r>
      <w:r w:rsidR="001104B5" w:rsidRPr="00D343FB">
        <w:rPr>
          <w:rFonts w:ascii="Times New Roman" w:hAnsi="Times New Roman" w:cs="Times New Roman"/>
          <w:i/>
          <w:iCs/>
          <w:kern w:val="0"/>
          <w:sz w:val="24"/>
          <w:szCs w:val="24"/>
        </w:rPr>
        <w:t xml:space="preserve"> dána množstvím</w:t>
      </w:r>
      <w:r w:rsidR="00C128DD" w:rsidRPr="00D343FB">
        <w:rPr>
          <w:rFonts w:ascii="Times New Roman" w:hAnsi="Times New Roman" w:cs="Times New Roman"/>
          <w:i/>
          <w:iCs/>
          <w:kern w:val="0"/>
          <w:sz w:val="24"/>
          <w:szCs w:val="24"/>
        </w:rPr>
        <w:t xml:space="preserve"> </w:t>
      </w:r>
      <w:r w:rsidR="001104B5" w:rsidRPr="00D343FB">
        <w:rPr>
          <w:rFonts w:ascii="Times New Roman" w:hAnsi="Times New Roman" w:cs="Times New Roman"/>
          <w:i/>
          <w:iCs/>
          <w:kern w:val="0"/>
          <w:sz w:val="24"/>
          <w:szCs w:val="24"/>
        </w:rPr>
        <w:t>energie, která na zemský povrch dopadá a je jím pohlcena.</w:t>
      </w:r>
      <w:r w:rsidR="00C128DD" w:rsidRPr="00D343FB">
        <w:rPr>
          <w:rFonts w:ascii="Times New Roman" w:hAnsi="Times New Roman" w:cs="Times New Roman"/>
          <w:i/>
          <w:iCs/>
          <w:kern w:val="0"/>
          <w:sz w:val="24"/>
          <w:szCs w:val="24"/>
        </w:rPr>
        <w:t xml:space="preserve"> </w:t>
      </w:r>
      <w:r w:rsidR="001104B5" w:rsidRPr="00D343FB">
        <w:rPr>
          <w:rFonts w:ascii="Times New Roman" w:hAnsi="Times New Roman" w:cs="Times New Roman"/>
          <w:i/>
          <w:iCs/>
          <w:kern w:val="0"/>
          <w:sz w:val="24"/>
          <w:szCs w:val="24"/>
        </w:rPr>
        <w:t>Asi jedna třetina této energie přichází ve formě slunečního</w:t>
      </w:r>
      <w:r w:rsidR="00C128DD" w:rsidRPr="00D343FB">
        <w:rPr>
          <w:rFonts w:ascii="Times New Roman" w:hAnsi="Times New Roman" w:cs="Times New Roman"/>
          <w:i/>
          <w:iCs/>
          <w:sz w:val="24"/>
          <w:szCs w:val="24"/>
        </w:rPr>
        <w:t xml:space="preserve"> </w:t>
      </w:r>
      <w:r w:rsidR="001104B5" w:rsidRPr="00D343FB">
        <w:rPr>
          <w:rFonts w:ascii="Times New Roman" w:hAnsi="Times New Roman" w:cs="Times New Roman"/>
          <w:i/>
          <w:iCs/>
          <w:kern w:val="0"/>
          <w:sz w:val="24"/>
          <w:szCs w:val="24"/>
        </w:rPr>
        <w:t>záření a zbylé dvě třetiny ve formě vyzařování (sálání)</w:t>
      </w:r>
      <w:r w:rsidR="00C128DD" w:rsidRPr="00D343FB">
        <w:rPr>
          <w:rFonts w:ascii="Times New Roman" w:hAnsi="Times New Roman" w:cs="Times New Roman"/>
          <w:i/>
          <w:iCs/>
          <w:kern w:val="0"/>
          <w:sz w:val="24"/>
          <w:szCs w:val="24"/>
        </w:rPr>
        <w:t xml:space="preserve"> </w:t>
      </w:r>
      <w:r w:rsidR="001104B5" w:rsidRPr="00D343FB">
        <w:rPr>
          <w:rFonts w:ascii="Times New Roman" w:hAnsi="Times New Roman" w:cs="Times New Roman"/>
          <w:i/>
          <w:iCs/>
          <w:kern w:val="0"/>
          <w:sz w:val="24"/>
          <w:szCs w:val="24"/>
        </w:rPr>
        <w:t>atmosféry směrem k povrchu Země, tj. skleníkového</w:t>
      </w:r>
      <w:r w:rsidR="00C128DD" w:rsidRPr="00D343FB">
        <w:rPr>
          <w:rFonts w:ascii="Times New Roman" w:hAnsi="Times New Roman" w:cs="Times New Roman"/>
          <w:i/>
          <w:iCs/>
          <w:kern w:val="0"/>
          <w:sz w:val="24"/>
          <w:szCs w:val="24"/>
        </w:rPr>
        <w:t xml:space="preserve"> </w:t>
      </w:r>
      <w:r w:rsidR="001104B5" w:rsidRPr="00D343FB">
        <w:rPr>
          <w:rFonts w:ascii="Times New Roman" w:hAnsi="Times New Roman" w:cs="Times New Roman"/>
          <w:i/>
          <w:iCs/>
          <w:kern w:val="0"/>
          <w:sz w:val="24"/>
          <w:szCs w:val="24"/>
        </w:rPr>
        <w:t>efektu atmosféry.</w:t>
      </w:r>
      <w:r w:rsidR="00EB52BE" w:rsidRPr="00D343FB">
        <w:rPr>
          <w:rFonts w:ascii="Times New Roman" w:hAnsi="Times New Roman" w:cs="Times New Roman"/>
          <w:i/>
          <w:iCs/>
          <w:kern w:val="0"/>
          <w:sz w:val="24"/>
          <w:szCs w:val="24"/>
        </w:rPr>
        <w:t xml:space="preserve"> Doloženo citací </w:t>
      </w:r>
      <w:proofErr w:type="spellStart"/>
      <w:r w:rsidR="00EB52BE" w:rsidRPr="00D343FB">
        <w:rPr>
          <w:rFonts w:ascii="Times New Roman" w:hAnsi="Times New Roman" w:cs="Times New Roman"/>
          <w:i/>
          <w:iCs/>
          <w:kern w:val="0"/>
          <w:sz w:val="24"/>
          <w:szCs w:val="24"/>
        </w:rPr>
        <w:t>Trenberth</w:t>
      </w:r>
      <w:proofErr w:type="spellEnd"/>
      <w:r w:rsidR="00EB52BE" w:rsidRPr="00D343FB">
        <w:rPr>
          <w:rFonts w:ascii="Times New Roman" w:hAnsi="Times New Roman" w:cs="Times New Roman"/>
          <w:i/>
          <w:iCs/>
          <w:kern w:val="0"/>
          <w:sz w:val="24"/>
          <w:szCs w:val="24"/>
        </w:rPr>
        <w:t xml:space="preserve"> a kol. 2011.</w:t>
      </w:r>
      <w:r w:rsidR="00EB52BE" w:rsidRPr="00D343FB">
        <w:rPr>
          <w:rFonts w:ascii="Times New Roman" w:hAnsi="Times New Roman" w:cs="Times New Roman"/>
          <w:kern w:val="0"/>
          <w:sz w:val="24"/>
          <w:szCs w:val="24"/>
        </w:rPr>
        <w:t xml:space="preserve"> </w:t>
      </w:r>
      <w:r w:rsidR="008D55D1" w:rsidRPr="00D343FB">
        <w:rPr>
          <w:rFonts w:ascii="Times New Roman" w:hAnsi="Times New Roman" w:cs="Times New Roman"/>
          <w:kern w:val="0"/>
          <w:sz w:val="24"/>
          <w:szCs w:val="24"/>
        </w:rPr>
        <w:t xml:space="preserve">Toto Expertní stanovisko je určeno vládě, Parlamentu, odborné veřejnosti, v prvé řadě těm, kteří rozhodují. </w:t>
      </w:r>
    </w:p>
    <w:p w14:paraId="7B298C15" w14:textId="1A81B3CC" w:rsidR="00D44651" w:rsidRPr="00D343FB" w:rsidRDefault="008B6CE3" w:rsidP="00D343FB">
      <w:pPr>
        <w:spacing w:line="276" w:lineRule="auto"/>
        <w:rPr>
          <w:rFonts w:ascii="Times New Roman" w:hAnsi="Times New Roman" w:cs="Times New Roman"/>
          <w:b/>
          <w:bCs/>
          <w:sz w:val="24"/>
          <w:szCs w:val="24"/>
        </w:rPr>
      </w:pPr>
      <w:r w:rsidRPr="00167CE3">
        <w:rPr>
          <w:rFonts w:ascii="Times New Roman" w:hAnsi="Times New Roman" w:cs="Times New Roman"/>
          <w:sz w:val="24"/>
          <w:szCs w:val="24"/>
        </w:rPr>
        <w:t>Můžeme tuto hypotézu otestovat?</w:t>
      </w:r>
      <w:r w:rsidR="00701B0F" w:rsidRPr="00D343FB">
        <w:rPr>
          <w:rFonts w:ascii="Times New Roman" w:hAnsi="Times New Roman" w:cs="Times New Roman"/>
          <w:b/>
          <w:bCs/>
          <w:sz w:val="24"/>
          <w:szCs w:val="24"/>
        </w:rPr>
        <w:t xml:space="preserve"> </w:t>
      </w:r>
      <w:r w:rsidR="00701B0F" w:rsidRPr="00D343FB">
        <w:rPr>
          <w:rFonts w:ascii="Times New Roman" w:hAnsi="Times New Roman" w:cs="Times New Roman"/>
          <w:sz w:val="24"/>
          <w:szCs w:val="24"/>
        </w:rPr>
        <w:t xml:space="preserve">Měření i každodenní zkušenost toto tvrzení popírají. Ukázali jsme to i </w:t>
      </w:r>
      <w:r w:rsidR="005E5E1F">
        <w:rPr>
          <w:rFonts w:ascii="Times New Roman" w:hAnsi="Times New Roman" w:cs="Times New Roman"/>
          <w:sz w:val="24"/>
          <w:szCs w:val="24"/>
        </w:rPr>
        <w:t xml:space="preserve">v </w:t>
      </w:r>
      <w:r w:rsidR="00701B0F" w:rsidRPr="00D343FB">
        <w:rPr>
          <w:rFonts w:ascii="Times New Roman" w:hAnsi="Times New Roman" w:cs="Times New Roman"/>
          <w:sz w:val="24"/>
          <w:szCs w:val="24"/>
        </w:rPr>
        <w:t>časopise TEMA (březen 2022, Ekologické tmářství – smutná realita). Slunce ohřívá zemi krátkovlnným zářením odpovídajícím povrchové teplotě slunce 6000K, takže většinu sluneční energie tvoří světlo.</w:t>
      </w:r>
      <w:r w:rsidR="001000BE">
        <w:rPr>
          <w:rFonts w:ascii="Times New Roman" w:hAnsi="Times New Roman" w:cs="Times New Roman"/>
          <w:sz w:val="24"/>
          <w:szCs w:val="24"/>
        </w:rPr>
        <w:t xml:space="preserve"> Bez sluneční energie by měla Země teplotu několik stupňů nad absolutní nulou (- 273,15 °C). </w:t>
      </w:r>
      <w:r w:rsidR="00701B0F" w:rsidRPr="00D343FB">
        <w:rPr>
          <w:rFonts w:ascii="Times New Roman" w:hAnsi="Times New Roman" w:cs="Times New Roman"/>
          <w:sz w:val="24"/>
          <w:szCs w:val="24"/>
        </w:rPr>
        <w:t xml:space="preserve"> Zem</w:t>
      </w:r>
      <w:r w:rsidR="001000BE">
        <w:rPr>
          <w:rFonts w:ascii="Times New Roman" w:hAnsi="Times New Roman" w:cs="Times New Roman"/>
          <w:sz w:val="24"/>
          <w:szCs w:val="24"/>
        </w:rPr>
        <w:t>ě</w:t>
      </w:r>
      <w:r w:rsidR="00701B0F" w:rsidRPr="00D343FB">
        <w:rPr>
          <w:rFonts w:ascii="Times New Roman" w:hAnsi="Times New Roman" w:cs="Times New Roman"/>
          <w:sz w:val="24"/>
          <w:szCs w:val="24"/>
        </w:rPr>
        <w:t xml:space="preserve"> slunce</w:t>
      </w:r>
      <w:r w:rsidR="001000BE">
        <w:rPr>
          <w:rFonts w:ascii="Times New Roman" w:hAnsi="Times New Roman" w:cs="Times New Roman"/>
          <w:sz w:val="24"/>
          <w:szCs w:val="24"/>
        </w:rPr>
        <w:t>m</w:t>
      </w:r>
      <w:r w:rsidR="00701B0F" w:rsidRPr="00D343FB">
        <w:rPr>
          <w:rFonts w:ascii="Times New Roman" w:hAnsi="Times New Roman" w:cs="Times New Roman"/>
          <w:sz w:val="24"/>
          <w:szCs w:val="24"/>
        </w:rPr>
        <w:t xml:space="preserve"> ohřátá o cca 2</w:t>
      </w:r>
      <w:r w:rsidR="001000BE">
        <w:rPr>
          <w:rFonts w:ascii="Times New Roman" w:hAnsi="Times New Roman" w:cs="Times New Roman"/>
          <w:sz w:val="24"/>
          <w:szCs w:val="24"/>
        </w:rPr>
        <w:t>9</w:t>
      </w:r>
      <w:r w:rsidR="00701B0F" w:rsidRPr="00D343FB">
        <w:rPr>
          <w:rFonts w:ascii="Times New Roman" w:hAnsi="Times New Roman" w:cs="Times New Roman"/>
          <w:sz w:val="24"/>
          <w:szCs w:val="24"/>
        </w:rPr>
        <w:t>0 °C potom vyzařuje dlouhovlnné záření přes atmosféru do vesmíru. Atmosféra tlumí tok dlouhovlnného záření (tepla). Atmosféra nemá vyšší teplotu nežli povrch země</w:t>
      </w:r>
      <w:r w:rsidR="008D55D1" w:rsidRPr="00D343FB">
        <w:rPr>
          <w:rFonts w:ascii="Times New Roman" w:hAnsi="Times New Roman" w:cs="Times New Roman"/>
          <w:sz w:val="24"/>
          <w:szCs w:val="24"/>
        </w:rPr>
        <w:t>,</w:t>
      </w:r>
      <w:r w:rsidR="00701B0F" w:rsidRPr="00D343FB">
        <w:rPr>
          <w:rFonts w:ascii="Times New Roman" w:hAnsi="Times New Roman" w:cs="Times New Roman"/>
          <w:sz w:val="24"/>
          <w:szCs w:val="24"/>
        </w:rPr>
        <w:t xml:space="preserve"> a proto nemůže zemi ohřívat. </w:t>
      </w:r>
      <w:r w:rsidR="008D55D1" w:rsidRPr="00D343FB">
        <w:rPr>
          <w:rFonts w:ascii="Times New Roman" w:hAnsi="Times New Roman" w:cs="Times New Roman"/>
          <w:sz w:val="24"/>
          <w:szCs w:val="24"/>
        </w:rPr>
        <w:t xml:space="preserve">Tuto skutečnost lze ověřit a kvantifikovat měřením a lze si ji připomenout, když odstraňujeme námrazu na předním skle auta nebo s lítostí hledíme na květy zničené ranním mrazem za otevřené oblohy. </w:t>
      </w:r>
      <w:r w:rsidR="005E5E1F">
        <w:rPr>
          <w:rFonts w:ascii="Times New Roman" w:hAnsi="Times New Roman" w:cs="Times New Roman"/>
          <w:sz w:val="24"/>
          <w:szCs w:val="24"/>
        </w:rPr>
        <w:t>Kdo spí „pod širákem“, zná chlad za jasné oblohy v noci.</w:t>
      </w:r>
    </w:p>
    <w:p w14:paraId="7327DF38" w14:textId="3316DBC2" w:rsidR="008D55D1" w:rsidRPr="00D343FB" w:rsidRDefault="008D55D1" w:rsidP="00D343FB">
      <w:pPr>
        <w:spacing w:line="276" w:lineRule="auto"/>
        <w:rPr>
          <w:rFonts w:ascii="Times New Roman" w:hAnsi="Times New Roman" w:cs="Times New Roman"/>
          <w:sz w:val="24"/>
          <w:szCs w:val="24"/>
        </w:rPr>
      </w:pPr>
      <w:r w:rsidRPr="00D343FB">
        <w:rPr>
          <w:rFonts w:ascii="Times New Roman" w:hAnsi="Times New Roman" w:cs="Times New Roman"/>
          <w:sz w:val="24"/>
          <w:szCs w:val="24"/>
        </w:rPr>
        <w:t xml:space="preserve">V České republice stoupají průměrné teploty vzduchu o 0,34 °C za dekádu, globální teploty podle IPCC stoupají o 0,2 °C za dekádu. Od roku 2011 ovšem v ČR stoupla průměrná teplota za dekádu o 0,84 °C. Známe důvod? </w:t>
      </w:r>
    </w:p>
    <w:p w14:paraId="122AF90D" w14:textId="1FE835FF" w:rsidR="008D55D1" w:rsidRPr="00D343FB" w:rsidRDefault="008D55D1" w:rsidP="00D343FB">
      <w:pPr>
        <w:spacing w:line="276" w:lineRule="auto"/>
        <w:rPr>
          <w:rFonts w:ascii="Times New Roman" w:hAnsi="Times New Roman" w:cs="Times New Roman"/>
          <w:sz w:val="24"/>
          <w:szCs w:val="24"/>
        </w:rPr>
      </w:pPr>
      <w:r w:rsidRPr="00D343FB">
        <w:rPr>
          <w:rFonts w:ascii="Times New Roman" w:hAnsi="Times New Roman" w:cs="Times New Roman"/>
          <w:sz w:val="24"/>
          <w:szCs w:val="24"/>
        </w:rPr>
        <w:t>V prosincovém čísle</w:t>
      </w:r>
      <w:r w:rsidR="006F62E2" w:rsidRPr="00D343FB">
        <w:rPr>
          <w:rFonts w:ascii="Times New Roman" w:hAnsi="Times New Roman" w:cs="Times New Roman"/>
          <w:sz w:val="24"/>
          <w:szCs w:val="24"/>
        </w:rPr>
        <w:t xml:space="preserve"> (2023) časopisu Vodního hospodářství j</w:t>
      </w:r>
      <w:r w:rsidR="00B41354" w:rsidRPr="00D343FB">
        <w:rPr>
          <w:rFonts w:ascii="Times New Roman" w:hAnsi="Times New Roman" w:cs="Times New Roman"/>
          <w:sz w:val="24"/>
          <w:szCs w:val="24"/>
        </w:rPr>
        <w:t xml:space="preserve">e </w:t>
      </w:r>
      <w:r w:rsidR="006F62E2" w:rsidRPr="00D343FB">
        <w:rPr>
          <w:rFonts w:ascii="Times New Roman" w:hAnsi="Times New Roman" w:cs="Times New Roman"/>
          <w:sz w:val="24"/>
          <w:szCs w:val="24"/>
        </w:rPr>
        <w:t>uveřejn</w:t>
      </w:r>
      <w:r w:rsidR="00B41354" w:rsidRPr="00D343FB">
        <w:rPr>
          <w:rFonts w:ascii="Times New Roman" w:hAnsi="Times New Roman" w:cs="Times New Roman"/>
          <w:sz w:val="24"/>
          <w:szCs w:val="24"/>
        </w:rPr>
        <w:t>ěn</w:t>
      </w:r>
      <w:r w:rsidR="006F62E2" w:rsidRPr="00D343FB">
        <w:rPr>
          <w:rFonts w:ascii="Times New Roman" w:hAnsi="Times New Roman" w:cs="Times New Roman"/>
          <w:sz w:val="24"/>
          <w:szCs w:val="24"/>
        </w:rPr>
        <w:t xml:space="preserve"> článek, kde na datech ČHMÚ a datech měřených na Třeboňsku ukazujeme evidentní nárůst příkonu sluneční energie. Od osmdesátých let minulého století stoupá </w:t>
      </w:r>
      <w:r w:rsidR="005E5E1F">
        <w:rPr>
          <w:rFonts w:ascii="Times New Roman" w:hAnsi="Times New Roman" w:cs="Times New Roman"/>
          <w:sz w:val="24"/>
          <w:szCs w:val="24"/>
        </w:rPr>
        <w:t xml:space="preserve">roční </w:t>
      </w:r>
      <w:r w:rsidR="006F62E2" w:rsidRPr="00D343FB">
        <w:rPr>
          <w:rFonts w:ascii="Times New Roman" w:hAnsi="Times New Roman" w:cs="Times New Roman"/>
          <w:sz w:val="24"/>
          <w:szCs w:val="24"/>
        </w:rPr>
        <w:t xml:space="preserve">příkon sluneční energie o zhruba 5 % za dekádu, tedy o téměř </w:t>
      </w:r>
      <w:r w:rsidR="00B41354" w:rsidRPr="00D343FB">
        <w:rPr>
          <w:rFonts w:ascii="Times New Roman" w:hAnsi="Times New Roman" w:cs="Times New Roman"/>
          <w:sz w:val="24"/>
          <w:szCs w:val="24"/>
        </w:rPr>
        <w:t xml:space="preserve">o </w:t>
      </w:r>
      <w:r w:rsidR="006F62E2" w:rsidRPr="00D343FB">
        <w:rPr>
          <w:rFonts w:ascii="Times New Roman" w:hAnsi="Times New Roman" w:cs="Times New Roman"/>
          <w:sz w:val="24"/>
          <w:szCs w:val="24"/>
        </w:rPr>
        <w:t>50kWh.m</w:t>
      </w:r>
      <w:r w:rsidR="006F62E2" w:rsidRPr="00D343FB">
        <w:rPr>
          <w:rFonts w:ascii="Times New Roman" w:hAnsi="Times New Roman" w:cs="Times New Roman"/>
          <w:sz w:val="24"/>
          <w:szCs w:val="24"/>
          <w:vertAlign w:val="superscript"/>
        </w:rPr>
        <w:t>-2</w:t>
      </w:r>
      <w:r w:rsidR="006F62E2" w:rsidRPr="00D343FB">
        <w:rPr>
          <w:rFonts w:ascii="Times New Roman" w:hAnsi="Times New Roman" w:cs="Times New Roman"/>
          <w:sz w:val="24"/>
          <w:szCs w:val="24"/>
        </w:rPr>
        <w:t>, což odpovídá nárůstu průměrného toku o 5W.m</w:t>
      </w:r>
      <w:r w:rsidR="006F62E2" w:rsidRPr="00D343FB">
        <w:rPr>
          <w:rFonts w:ascii="Times New Roman" w:hAnsi="Times New Roman" w:cs="Times New Roman"/>
          <w:sz w:val="24"/>
          <w:szCs w:val="24"/>
          <w:vertAlign w:val="superscript"/>
        </w:rPr>
        <w:t>-2</w:t>
      </w:r>
      <w:r w:rsidR="006F62E2" w:rsidRPr="00D343FB">
        <w:rPr>
          <w:rFonts w:ascii="Times New Roman" w:hAnsi="Times New Roman" w:cs="Times New Roman"/>
          <w:sz w:val="24"/>
          <w:szCs w:val="24"/>
        </w:rPr>
        <w:t xml:space="preserve"> za dekádu</w:t>
      </w:r>
      <w:r w:rsidR="008E6CB6">
        <w:rPr>
          <w:rFonts w:ascii="Times New Roman" w:hAnsi="Times New Roman" w:cs="Times New Roman"/>
          <w:sz w:val="24"/>
          <w:szCs w:val="24"/>
        </w:rPr>
        <w:t xml:space="preserve"> (Obr. 1)</w:t>
      </w:r>
      <w:r w:rsidR="006F62E2" w:rsidRPr="00D343FB">
        <w:rPr>
          <w:rFonts w:ascii="Times New Roman" w:hAnsi="Times New Roman" w:cs="Times New Roman"/>
          <w:sz w:val="24"/>
          <w:szCs w:val="24"/>
        </w:rPr>
        <w:t xml:space="preserve">. Tedy o řád více než je vypočtená hodnota radiačního zesílení působeného </w:t>
      </w:r>
      <w:r w:rsidR="006F62E2" w:rsidRPr="00D343FB">
        <w:rPr>
          <w:rFonts w:ascii="Times New Roman" w:hAnsi="Times New Roman" w:cs="Times New Roman"/>
          <w:sz w:val="24"/>
          <w:szCs w:val="24"/>
        </w:rPr>
        <w:lastRenderedPageBreak/>
        <w:t xml:space="preserve">zvýšenou koncentrací oxidu uhličitého a další skleníkových plynů (GHG). </w:t>
      </w:r>
      <w:r w:rsidR="008E6CB6">
        <w:rPr>
          <w:rFonts w:ascii="Times New Roman" w:hAnsi="Times New Roman" w:cs="Times New Roman"/>
          <w:sz w:val="24"/>
          <w:szCs w:val="24"/>
        </w:rPr>
        <w:t>Na experimentální meteorologické stanici v Domaníně u Třeboně jsme naměřili od roku 2009 nárůst průměrného toku sluneční energie 11,6Wm</w:t>
      </w:r>
      <w:r w:rsidR="008E6CB6">
        <w:rPr>
          <w:rFonts w:ascii="Times New Roman" w:hAnsi="Times New Roman" w:cs="Times New Roman"/>
          <w:sz w:val="24"/>
          <w:szCs w:val="24"/>
          <w:vertAlign w:val="superscript"/>
        </w:rPr>
        <w:t>-2</w:t>
      </w:r>
      <w:r w:rsidR="008E6CB6">
        <w:rPr>
          <w:rFonts w:ascii="Times New Roman" w:hAnsi="Times New Roman" w:cs="Times New Roman"/>
          <w:sz w:val="24"/>
          <w:szCs w:val="24"/>
        </w:rPr>
        <w:t xml:space="preserve"> za dekádu. </w:t>
      </w:r>
      <w:r w:rsidR="006F62E2" w:rsidRPr="00D343FB">
        <w:rPr>
          <w:rFonts w:ascii="Times New Roman" w:hAnsi="Times New Roman" w:cs="Times New Roman"/>
          <w:sz w:val="24"/>
          <w:szCs w:val="24"/>
        </w:rPr>
        <w:t>Zvyšující se příkon sluneční energie dokládá mimo jiné neklesající výkon fotovoltaických elektráren</w:t>
      </w:r>
      <w:r w:rsidR="00B41354" w:rsidRPr="00D343FB">
        <w:rPr>
          <w:rFonts w:ascii="Times New Roman" w:hAnsi="Times New Roman" w:cs="Times New Roman"/>
          <w:sz w:val="24"/>
          <w:szCs w:val="24"/>
        </w:rPr>
        <w:t>. F</w:t>
      </w:r>
      <w:r w:rsidR="006F62E2" w:rsidRPr="00D343FB">
        <w:rPr>
          <w:rFonts w:ascii="Times New Roman" w:hAnsi="Times New Roman" w:cs="Times New Roman"/>
          <w:sz w:val="24"/>
          <w:szCs w:val="24"/>
        </w:rPr>
        <w:t>otovoltaika stárne a ztrácí na účinnosti</w:t>
      </w:r>
      <w:r w:rsidR="00B41354" w:rsidRPr="00D343FB">
        <w:rPr>
          <w:rFonts w:ascii="Times New Roman" w:hAnsi="Times New Roman" w:cs="Times New Roman"/>
          <w:sz w:val="24"/>
          <w:szCs w:val="24"/>
        </w:rPr>
        <w:t xml:space="preserve">, výkon přesto zůstává, což lze vysvětlit narůstajícím příkonem sluneční energie. </w:t>
      </w:r>
      <w:r w:rsidR="006F62E2" w:rsidRPr="00D343FB">
        <w:rPr>
          <w:rFonts w:ascii="Times New Roman" w:hAnsi="Times New Roman" w:cs="Times New Roman"/>
          <w:sz w:val="24"/>
          <w:szCs w:val="24"/>
        </w:rPr>
        <w:t xml:space="preserve"> </w:t>
      </w:r>
      <w:r w:rsidR="00696CB0">
        <w:rPr>
          <w:rFonts w:ascii="Times New Roman" w:hAnsi="Times New Roman" w:cs="Times New Roman"/>
          <w:sz w:val="24"/>
          <w:szCs w:val="24"/>
        </w:rPr>
        <w:t xml:space="preserve">Družice nezaznamenaly nárůst příkonu sluneční energie na vnější vrstvě atmosféry. </w:t>
      </w:r>
      <w:r w:rsidR="00CE7BE0" w:rsidRPr="00D343FB">
        <w:rPr>
          <w:rFonts w:ascii="Times New Roman" w:hAnsi="Times New Roman" w:cs="Times New Roman"/>
          <w:sz w:val="24"/>
          <w:szCs w:val="24"/>
        </w:rPr>
        <w:t>Zvyšující se příkon sluneční energie je způsoben úbytkem oblačnosti, úbytkem ranních mlh. Diskuse probíhá o tom, do jaké míry je úbytek oblačnosti působen zlepšenou kvalitou ovzduší a do jaké míry poklesem výparu vody následkem odvodnění, urbanizac</w:t>
      </w:r>
      <w:r w:rsidR="005E5E1F">
        <w:rPr>
          <w:rFonts w:ascii="Times New Roman" w:hAnsi="Times New Roman" w:cs="Times New Roman"/>
          <w:sz w:val="24"/>
          <w:szCs w:val="24"/>
        </w:rPr>
        <w:t>e, odlesnění</w:t>
      </w:r>
      <w:r w:rsidR="00CE7BE0" w:rsidRPr="00D343FB">
        <w:rPr>
          <w:rFonts w:ascii="Times New Roman" w:hAnsi="Times New Roman" w:cs="Times New Roman"/>
          <w:sz w:val="24"/>
          <w:szCs w:val="24"/>
        </w:rPr>
        <w:t>. Suché zastavěné plochy se sluneční energií přehřívají, od nich se ohřívá vzduch, který stoupá rychle vzhůru (termika) a odnáší vodní páru. Protože relativní vlhkost ohřátého vzduchu je nízká, rosného bodu a tvorby oblaků je dosaženo příliš vysoko</w:t>
      </w:r>
      <w:r w:rsidR="00B41354" w:rsidRPr="00D343FB">
        <w:rPr>
          <w:rFonts w:ascii="Times New Roman" w:hAnsi="Times New Roman" w:cs="Times New Roman"/>
          <w:sz w:val="24"/>
          <w:szCs w:val="24"/>
        </w:rPr>
        <w:t xml:space="preserve"> atmosféře</w:t>
      </w:r>
      <w:r w:rsidR="00CE7BE0" w:rsidRPr="00D343FB">
        <w:rPr>
          <w:rFonts w:ascii="Times New Roman" w:hAnsi="Times New Roman" w:cs="Times New Roman"/>
          <w:sz w:val="24"/>
          <w:szCs w:val="24"/>
        </w:rPr>
        <w:t xml:space="preserve"> na</w:t>
      </w:r>
      <w:r w:rsidR="00754A78">
        <w:rPr>
          <w:rFonts w:ascii="Times New Roman" w:hAnsi="Times New Roman" w:cs="Times New Roman"/>
          <w:sz w:val="24"/>
          <w:szCs w:val="24"/>
        </w:rPr>
        <w:t xml:space="preserve"> </w:t>
      </w:r>
      <w:r w:rsidR="00CE7BE0" w:rsidRPr="00D343FB">
        <w:rPr>
          <w:rFonts w:ascii="Times New Roman" w:hAnsi="Times New Roman" w:cs="Times New Roman"/>
          <w:sz w:val="24"/>
          <w:szCs w:val="24"/>
        </w:rPr>
        <w:t xml:space="preserve">to, aby se voda vrátila ve formě malé dešťové srážky. Tak vysycháme, aniž to zaznamená srážkově odtoková bilance. </w:t>
      </w:r>
      <w:r w:rsidR="00B87A1B">
        <w:rPr>
          <w:rFonts w:ascii="Times New Roman" w:hAnsi="Times New Roman" w:cs="Times New Roman"/>
          <w:sz w:val="24"/>
          <w:szCs w:val="24"/>
        </w:rPr>
        <w:t>Podrobný přehled o zvyšování příkonu sluneční energie ve Střední Evropě podává Wild a kol. (2021).</w:t>
      </w:r>
    </w:p>
    <w:p w14:paraId="519F8056" w14:textId="77777777" w:rsidR="00C3640D" w:rsidRPr="00D343FB" w:rsidRDefault="00C3640D" w:rsidP="00D343FB">
      <w:pPr>
        <w:spacing w:line="276" w:lineRule="auto"/>
        <w:rPr>
          <w:rFonts w:ascii="Times New Roman" w:hAnsi="Times New Roman" w:cs="Times New Roman"/>
          <w:sz w:val="24"/>
          <w:szCs w:val="24"/>
        </w:rPr>
      </w:pPr>
    </w:p>
    <w:p w14:paraId="1AC5C1AF" w14:textId="2FA4288C" w:rsidR="00C3640D" w:rsidRPr="00D343FB" w:rsidRDefault="00C3640D" w:rsidP="00D343FB">
      <w:pPr>
        <w:spacing w:line="276" w:lineRule="auto"/>
        <w:rPr>
          <w:rFonts w:ascii="Times New Roman" w:hAnsi="Times New Roman" w:cs="Times New Roman"/>
          <w:sz w:val="24"/>
          <w:szCs w:val="24"/>
        </w:rPr>
      </w:pPr>
      <w:r w:rsidRPr="00D343FB">
        <w:rPr>
          <w:rFonts w:ascii="Times New Roman" w:hAnsi="Times New Roman" w:cs="Times New Roman"/>
          <w:noProof/>
          <w:sz w:val="24"/>
          <w:szCs w:val="24"/>
        </w:rPr>
        <w:drawing>
          <wp:inline distT="0" distB="0" distL="0" distR="0" wp14:anchorId="47B451C2" wp14:editId="2C080DD5">
            <wp:extent cx="5760720" cy="2541905"/>
            <wp:effectExtent l="0" t="0" r="0" b="0"/>
            <wp:docPr id="525408727" name="Obrázek 3" descr="Obsah obrázku text, snímek obrazovky, řada/pruh,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408727" name="Obrázek 3" descr="Obsah obrázku text, snímek obrazovky, řada/pruh, Písmo&#10;&#10;Popis byl vytvořen automatick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541905"/>
                    </a:xfrm>
                    <a:prstGeom prst="rect">
                      <a:avLst/>
                    </a:prstGeom>
                    <a:noFill/>
                    <a:ln>
                      <a:noFill/>
                    </a:ln>
                  </pic:spPr>
                </pic:pic>
              </a:graphicData>
            </a:graphic>
          </wp:inline>
        </w:drawing>
      </w:r>
    </w:p>
    <w:p w14:paraId="2CE502D3" w14:textId="160C6242" w:rsidR="00C3640D" w:rsidRPr="0074156E" w:rsidRDefault="00C3640D" w:rsidP="00D343FB">
      <w:pPr>
        <w:spacing w:before="120" w:after="120" w:line="276" w:lineRule="auto"/>
        <w:jc w:val="both"/>
        <w:rPr>
          <w:rFonts w:ascii="Times New Roman" w:hAnsi="Times New Roman" w:cs="Times New Roman"/>
          <w:sz w:val="24"/>
          <w:szCs w:val="24"/>
        </w:rPr>
      </w:pPr>
      <w:r w:rsidRPr="00D343FB">
        <w:rPr>
          <w:rFonts w:ascii="Times New Roman" w:hAnsi="Times New Roman" w:cs="Times New Roman"/>
          <w:sz w:val="24"/>
          <w:szCs w:val="24"/>
        </w:rPr>
        <w:t>Obr. 1. Roční úhrn globálního záření (MJ.m</w:t>
      </w:r>
      <w:r w:rsidRPr="00D343FB">
        <w:rPr>
          <w:rFonts w:ascii="Times New Roman" w:hAnsi="Times New Roman" w:cs="Times New Roman"/>
          <w:sz w:val="24"/>
          <w:szCs w:val="24"/>
          <w:vertAlign w:val="superscript"/>
        </w:rPr>
        <w:t>-2</w:t>
      </w:r>
      <w:r w:rsidRPr="00D343FB">
        <w:rPr>
          <w:rFonts w:ascii="Times New Roman" w:hAnsi="Times New Roman" w:cs="Times New Roman"/>
          <w:sz w:val="24"/>
          <w:szCs w:val="24"/>
        </w:rPr>
        <w:t>) s vyjádřením změny průměrných hodnot pomocí lineární spojnice trendu a pomocí průměrů za různá období. (zdroj dat ČHMU).</w:t>
      </w:r>
      <w:r w:rsidR="005E5E1F">
        <w:rPr>
          <w:rFonts w:ascii="Times New Roman" w:hAnsi="Times New Roman" w:cs="Times New Roman"/>
          <w:sz w:val="24"/>
          <w:szCs w:val="24"/>
        </w:rPr>
        <w:t xml:space="preserve"> 3800 MJm</w:t>
      </w:r>
      <w:r w:rsidR="005E5E1F">
        <w:rPr>
          <w:rFonts w:ascii="Times New Roman" w:hAnsi="Times New Roman" w:cs="Times New Roman"/>
          <w:sz w:val="24"/>
          <w:szCs w:val="24"/>
          <w:vertAlign w:val="superscript"/>
        </w:rPr>
        <w:t>-2</w:t>
      </w:r>
      <w:r w:rsidR="005E5E1F">
        <w:rPr>
          <w:rFonts w:ascii="Times New Roman" w:hAnsi="Times New Roman" w:cs="Times New Roman"/>
          <w:sz w:val="24"/>
          <w:szCs w:val="24"/>
        </w:rPr>
        <w:t xml:space="preserve"> = 1,055kWhm</w:t>
      </w:r>
      <w:r w:rsidR="005E5E1F">
        <w:rPr>
          <w:rFonts w:ascii="Times New Roman" w:hAnsi="Times New Roman" w:cs="Times New Roman"/>
          <w:sz w:val="24"/>
          <w:szCs w:val="24"/>
          <w:vertAlign w:val="superscript"/>
        </w:rPr>
        <w:t>-2</w:t>
      </w:r>
      <w:r w:rsidR="005E5E1F">
        <w:rPr>
          <w:rFonts w:ascii="Times New Roman" w:hAnsi="Times New Roman" w:cs="Times New Roman"/>
          <w:sz w:val="24"/>
          <w:szCs w:val="24"/>
        </w:rPr>
        <w:t xml:space="preserve">, </w:t>
      </w:r>
      <w:r w:rsidR="0074156E">
        <w:rPr>
          <w:rFonts w:ascii="Times New Roman" w:hAnsi="Times New Roman" w:cs="Times New Roman"/>
          <w:sz w:val="24"/>
          <w:szCs w:val="24"/>
        </w:rPr>
        <w:t>4150MJ.m</w:t>
      </w:r>
      <w:r w:rsidR="0074156E">
        <w:rPr>
          <w:rFonts w:ascii="Times New Roman" w:hAnsi="Times New Roman" w:cs="Times New Roman"/>
          <w:sz w:val="24"/>
          <w:szCs w:val="24"/>
          <w:vertAlign w:val="superscript"/>
        </w:rPr>
        <w:t>-2</w:t>
      </w:r>
      <w:r w:rsidR="0074156E">
        <w:rPr>
          <w:rFonts w:ascii="Times New Roman" w:hAnsi="Times New Roman" w:cs="Times New Roman"/>
          <w:sz w:val="24"/>
          <w:szCs w:val="24"/>
        </w:rPr>
        <w:t xml:space="preserve"> = 1153kWhm</w:t>
      </w:r>
      <w:r w:rsidR="0074156E">
        <w:rPr>
          <w:rFonts w:ascii="Times New Roman" w:hAnsi="Times New Roman" w:cs="Times New Roman"/>
          <w:sz w:val="24"/>
          <w:szCs w:val="24"/>
          <w:vertAlign w:val="superscript"/>
        </w:rPr>
        <w:t>-2</w:t>
      </w:r>
      <w:r w:rsidR="0074156E">
        <w:rPr>
          <w:rFonts w:ascii="Times New Roman" w:hAnsi="Times New Roman" w:cs="Times New Roman"/>
          <w:sz w:val="24"/>
          <w:szCs w:val="24"/>
        </w:rPr>
        <w:t>.</w:t>
      </w:r>
    </w:p>
    <w:p w14:paraId="7F564D6B" w14:textId="77777777" w:rsidR="00C3640D" w:rsidRPr="00D343FB" w:rsidRDefault="00C3640D" w:rsidP="00D343FB">
      <w:pPr>
        <w:spacing w:line="276" w:lineRule="auto"/>
        <w:rPr>
          <w:rFonts w:ascii="Times New Roman" w:hAnsi="Times New Roman" w:cs="Times New Roman"/>
          <w:sz w:val="24"/>
          <w:szCs w:val="24"/>
        </w:rPr>
      </w:pPr>
    </w:p>
    <w:p w14:paraId="281CC15A" w14:textId="2E16A6B7" w:rsidR="00C3640D" w:rsidRPr="00D343FB" w:rsidRDefault="00C3640D" w:rsidP="00D343FB">
      <w:pPr>
        <w:spacing w:line="276" w:lineRule="auto"/>
        <w:rPr>
          <w:rFonts w:ascii="Times New Roman" w:hAnsi="Times New Roman" w:cs="Times New Roman"/>
          <w:sz w:val="24"/>
          <w:szCs w:val="24"/>
        </w:rPr>
      </w:pPr>
      <w:r w:rsidRPr="00D343FB">
        <w:rPr>
          <w:rFonts w:ascii="Times New Roman" w:hAnsi="Times New Roman" w:cs="Times New Roman"/>
          <w:noProof/>
          <w:sz w:val="24"/>
          <w:szCs w:val="24"/>
        </w:rPr>
        <w:lastRenderedPageBreak/>
        <w:drawing>
          <wp:inline distT="0" distB="0" distL="0" distR="0" wp14:anchorId="360682F0" wp14:editId="2070903D">
            <wp:extent cx="4714875" cy="3478987"/>
            <wp:effectExtent l="0" t="0" r="0" b="7620"/>
            <wp:docPr id="388973757" name="Obrázek 2" descr="Obsah obrázku text, diagram, Vykreslený graf, řada/p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973757" name="Obrázek 2" descr="Obsah obrázku text, diagram, Vykreslený graf, řada/pruh&#10;&#10;Popis byl vytvořen automatick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19870" cy="3482672"/>
                    </a:xfrm>
                    <a:prstGeom prst="rect">
                      <a:avLst/>
                    </a:prstGeom>
                    <a:noFill/>
                    <a:ln>
                      <a:noFill/>
                    </a:ln>
                  </pic:spPr>
                </pic:pic>
              </a:graphicData>
            </a:graphic>
          </wp:inline>
        </w:drawing>
      </w:r>
    </w:p>
    <w:p w14:paraId="7BFDE75B" w14:textId="647DF659" w:rsidR="00C3640D" w:rsidRPr="00D343FB" w:rsidRDefault="00C3640D" w:rsidP="00D343FB">
      <w:pPr>
        <w:spacing w:before="120" w:after="120" w:line="276" w:lineRule="auto"/>
        <w:jc w:val="both"/>
        <w:rPr>
          <w:rFonts w:ascii="Times New Roman" w:hAnsi="Times New Roman" w:cs="Times New Roman"/>
          <w:sz w:val="24"/>
          <w:szCs w:val="24"/>
        </w:rPr>
      </w:pPr>
      <w:r w:rsidRPr="00D343FB">
        <w:rPr>
          <w:rFonts w:ascii="Times New Roman" w:hAnsi="Times New Roman" w:cs="Times New Roman"/>
          <w:sz w:val="24"/>
          <w:szCs w:val="24"/>
        </w:rPr>
        <w:t xml:space="preserve">Obr.2. Roční průměry toku dopadajícího slunečního záření (krátkovlnná globální radiace) měřené pyranometrem </w:t>
      </w:r>
      <w:proofErr w:type="spellStart"/>
      <w:r w:rsidRPr="00D343FB">
        <w:rPr>
          <w:rFonts w:ascii="Times New Roman" w:hAnsi="Times New Roman" w:cs="Times New Roman"/>
          <w:sz w:val="24"/>
          <w:szCs w:val="24"/>
        </w:rPr>
        <w:t>Kipp&amp;Zonen</w:t>
      </w:r>
      <w:proofErr w:type="spellEnd"/>
      <w:r w:rsidRPr="00D343FB">
        <w:rPr>
          <w:rFonts w:ascii="Times New Roman" w:hAnsi="Times New Roman" w:cs="Times New Roman"/>
          <w:sz w:val="24"/>
          <w:szCs w:val="24"/>
        </w:rPr>
        <w:t xml:space="preserve"> CPM3 (305–2800 </w:t>
      </w:r>
      <w:proofErr w:type="spellStart"/>
      <w:r w:rsidRPr="00D343FB">
        <w:rPr>
          <w:rFonts w:ascii="Times New Roman" w:hAnsi="Times New Roman" w:cs="Times New Roman"/>
          <w:sz w:val="24"/>
          <w:szCs w:val="24"/>
        </w:rPr>
        <w:t>nm</w:t>
      </w:r>
      <w:proofErr w:type="spellEnd"/>
      <w:r w:rsidRPr="00D343FB">
        <w:rPr>
          <w:rFonts w:ascii="Times New Roman" w:hAnsi="Times New Roman" w:cs="Times New Roman"/>
          <w:sz w:val="24"/>
          <w:szCs w:val="24"/>
        </w:rPr>
        <w:t>). Statisticky vyhodnocený nárůst odpovídá lineárnímu trendu 11,6 W.m</w:t>
      </w:r>
      <w:r w:rsidRPr="00D343FB">
        <w:rPr>
          <w:rFonts w:ascii="Times New Roman" w:hAnsi="Times New Roman" w:cs="Times New Roman"/>
          <w:sz w:val="24"/>
          <w:szCs w:val="24"/>
          <w:vertAlign w:val="superscript"/>
        </w:rPr>
        <w:t xml:space="preserve">-2 </w:t>
      </w:r>
      <w:r w:rsidRPr="00D343FB">
        <w:rPr>
          <w:rFonts w:ascii="Times New Roman" w:hAnsi="Times New Roman" w:cs="Times New Roman"/>
          <w:sz w:val="24"/>
          <w:szCs w:val="24"/>
        </w:rPr>
        <w:t>za dekádu (</w:t>
      </w:r>
      <w:proofErr w:type="spellStart"/>
      <w:r w:rsidRPr="00D343FB">
        <w:rPr>
          <w:rFonts w:ascii="Times New Roman" w:hAnsi="Times New Roman" w:cs="Times New Roman"/>
          <w:sz w:val="24"/>
          <w:szCs w:val="24"/>
        </w:rPr>
        <w:t>exp</w:t>
      </w:r>
      <w:proofErr w:type="spellEnd"/>
      <w:r w:rsidRPr="00D343FB">
        <w:rPr>
          <w:rFonts w:ascii="Times New Roman" w:hAnsi="Times New Roman" w:cs="Times New Roman"/>
          <w:sz w:val="24"/>
          <w:szCs w:val="24"/>
        </w:rPr>
        <w:t>. stanice ENKI Domanín u Třeboně)</w:t>
      </w:r>
    </w:p>
    <w:p w14:paraId="3355C1F0" w14:textId="77777777" w:rsidR="00C3640D" w:rsidRPr="00D343FB" w:rsidRDefault="00C3640D" w:rsidP="00D343FB">
      <w:pPr>
        <w:spacing w:line="276" w:lineRule="auto"/>
        <w:rPr>
          <w:rFonts w:ascii="Times New Roman" w:hAnsi="Times New Roman" w:cs="Times New Roman"/>
          <w:sz w:val="24"/>
          <w:szCs w:val="24"/>
        </w:rPr>
      </w:pPr>
    </w:p>
    <w:p w14:paraId="1DF42F0B" w14:textId="1A17B1E3" w:rsidR="00CE7BE0" w:rsidRPr="00D343FB" w:rsidRDefault="00CE7BE0" w:rsidP="00D343FB">
      <w:pPr>
        <w:spacing w:line="276" w:lineRule="auto"/>
        <w:rPr>
          <w:rFonts w:ascii="Times New Roman" w:hAnsi="Times New Roman" w:cs="Times New Roman"/>
          <w:sz w:val="24"/>
          <w:szCs w:val="24"/>
        </w:rPr>
      </w:pPr>
      <w:r w:rsidRPr="00D343FB">
        <w:rPr>
          <w:rFonts w:ascii="Times New Roman" w:hAnsi="Times New Roman" w:cs="Times New Roman"/>
          <w:sz w:val="24"/>
          <w:szCs w:val="24"/>
        </w:rPr>
        <w:t>Na základě shrnutí ze zpráv IPCC j</w:t>
      </w:r>
      <w:r w:rsidR="009C4BCE" w:rsidRPr="00D343FB">
        <w:rPr>
          <w:rFonts w:ascii="Times New Roman" w:hAnsi="Times New Roman" w:cs="Times New Roman"/>
          <w:sz w:val="24"/>
          <w:szCs w:val="24"/>
        </w:rPr>
        <w:t>sou</w:t>
      </w:r>
      <w:r w:rsidRPr="00D343FB">
        <w:rPr>
          <w:rFonts w:ascii="Times New Roman" w:hAnsi="Times New Roman" w:cs="Times New Roman"/>
          <w:sz w:val="24"/>
          <w:szCs w:val="24"/>
        </w:rPr>
        <w:t xml:space="preserve"> CO</w:t>
      </w:r>
      <w:r w:rsidR="009C4BCE" w:rsidRPr="00D343FB">
        <w:rPr>
          <w:rFonts w:ascii="Times New Roman" w:hAnsi="Times New Roman" w:cs="Times New Roman"/>
          <w:sz w:val="24"/>
          <w:szCs w:val="24"/>
          <w:vertAlign w:val="subscript"/>
        </w:rPr>
        <w:t>2</w:t>
      </w:r>
      <w:r w:rsidRPr="00D343FB">
        <w:rPr>
          <w:rFonts w:ascii="Times New Roman" w:hAnsi="Times New Roman" w:cs="Times New Roman"/>
          <w:sz w:val="24"/>
          <w:szCs w:val="24"/>
        </w:rPr>
        <w:t xml:space="preserve"> a další skleníkové plyny</w:t>
      </w:r>
      <w:r w:rsidRPr="00D343FB">
        <w:rPr>
          <w:rFonts w:ascii="Times New Roman" w:hAnsi="Times New Roman" w:cs="Times New Roman"/>
          <w:sz w:val="24"/>
          <w:szCs w:val="24"/>
          <w:vertAlign w:val="superscript"/>
        </w:rPr>
        <w:t xml:space="preserve"> </w:t>
      </w:r>
      <w:r w:rsidR="009C4BCE" w:rsidRPr="00D343FB">
        <w:rPr>
          <w:rFonts w:ascii="Times New Roman" w:hAnsi="Times New Roman" w:cs="Times New Roman"/>
          <w:sz w:val="24"/>
          <w:szCs w:val="24"/>
        </w:rPr>
        <w:t>(metan ze střev krav) prohlášeny za příčinu změny klimatu. Efekt zvýšené koncentrace CO</w:t>
      </w:r>
      <w:r w:rsidR="009C4BCE" w:rsidRPr="00D343FB">
        <w:rPr>
          <w:rFonts w:ascii="Times New Roman" w:hAnsi="Times New Roman" w:cs="Times New Roman"/>
          <w:sz w:val="24"/>
          <w:szCs w:val="24"/>
          <w:vertAlign w:val="subscript"/>
        </w:rPr>
        <w:t>2</w:t>
      </w:r>
      <w:r w:rsidR="009C4BCE" w:rsidRPr="00D343FB">
        <w:rPr>
          <w:rFonts w:ascii="Times New Roman" w:hAnsi="Times New Roman" w:cs="Times New Roman"/>
          <w:sz w:val="24"/>
          <w:szCs w:val="24"/>
        </w:rPr>
        <w:t xml:space="preserve"> v atmosféře na teplotu nelze změřit, je vypočten a dále modelován až k </w:t>
      </w:r>
      <w:r w:rsidR="00696CB0">
        <w:rPr>
          <w:rFonts w:ascii="Times New Roman" w:hAnsi="Times New Roman" w:cs="Times New Roman"/>
          <w:sz w:val="24"/>
          <w:szCs w:val="24"/>
        </w:rPr>
        <w:t xml:space="preserve">„revolučnímu“ </w:t>
      </w:r>
      <w:r w:rsidR="009C4BCE" w:rsidRPr="00D343FB">
        <w:rPr>
          <w:rFonts w:ascii="Times New Roman" w:hAnsi="Times New Roman" w:cs="Times New Roman"/>
          <w:sz w:val="24"/>
          <w:szCs w:val="24"/>
        </w:rPr>
        <w:t xml:space="preserve">závěru, že slunce ohřívá planetu z 1/3 a atmosféra ze 2/3 (díky navýšenému skleníkovému efektu). Je vyhlášena dekarbonizace paralelně nazývaná klimatickou neutralitou a rozpracována v Green </w:t>
      </w:r>
      <w:proofErr w:type="spellStart"/>
      <w:r w:rsidR="009C4BCE" w:rsidRPr="00D343FB">
        <w:rPr>
          <w:rFonts w:ascii="Times New Roman" w:hAnsi="Times New Roman" w:cs="Times New Roman"/>
          <w:sz w:val="24"/>
          <w:szCs w:val="24"/>
        </w:rPr>
        <w:t>Deal</w:t>
      </w:r>
      <w:proofErr w:type="spellEnd"/>
      <w:r w:rsidR="009C4BCE" w:rsidRPr="00D343FB">
        <w:rPr>
          <w:rFonts w:ascii="Times New Roman" w:hAnsi="Times New Roman" w:cs="Times New Roman"/>
          <w:sz w:val="24"/>
          <w:szCs w:val="24"/>
        </w:rPr>
        <w:t xml:space="preserve">. Peníze tečou. Řídíme se modely a výpočty, vzdali jsme se aposteriorního přístupu k poznání, na kterém stál pokrok západu posledních 450 roků.  Ověřovat měřením, testovat hypotézu na které dekarbonizace stojí se jednotlivci </w:t>
      </w:r>
      <w:r w:rsidR="00B41354" w:rsidRPr="00D343FB">
        <w:rPr>
          <w:rFonts w:ascii="Times New Roman" w:hAnsi="Times New Roman" w:cs="Times New Roman"/>
          <w:sz w:val="24"/>
          <w:szCs w:val="24"/>
        </w:rPr>
        <w:t xml:space="preserve">natož institucím nevyplácí. Prohlášení jednotlivců a skupin vědců volající po otevřené diskusi o příčinách klimatické změny jsou ignorována. Jednotlivci jsou ostrakizováni s tím, že si dovolili zpochybnit konsensus 99 % vědců. </w:t>
      </w:r>
    </w:p>
    <w:p w14:paraId="46623960" w14:textId="157A1F09" w:rsidR="002111E7" w:rsidRPr="00D343FB" w:rsidRDefault="006C2AA2" w:rsidP="00D343FB">
      <w:pPr>
        <w:spacing w:line="276" w:lineRule="auto"/>
        <w:rPr>
          <w:rFonts w:ascii="Times New Roman" w:hAnsi="Times New Roman" w:cs="Times New Roman"/>
          <w:sz w:val="24"/>
          <w:szCs w:val="24"/>
        </w:rPr>
      </w:pPr>
      <w:r w:rsidRPr="00D343FB">
        <w:rPr>
          <w:rFonts w:ascii="Times New Roman" w:hAnsi="Times New Roman" w:cs="Times New Roman"/>
          <w:sz w:val="24"/>
          <w:szCs w:val="24"/>
        </w:rPr>
        <w:t xml:space="preserve">Vzdala se naše společnost </w:t>
      </w:r>
      <w:r w:rsidR="002111E7" w:rsidRPr="00D343FB">
        <w:rPr>
          <w:rFonts w:ascii="Times New Roman" w:hAnsi="Times New Roman" w:cs="Times New Roman"/>
          <w:sz w:val="24"/>
          <w:szCs w:val="24"/>
        </w:rPr>
        <w:t xml:space="preserve">empirického zkoumání zkušenosti? </w:t>
      </w:r>
      <w:r w:rsidR="00696CB0">
        <w:rPr>
          <w:rFonts w:ascii="Times New Roman" w:hAnsi="Times New Roman" w:cs="Times New Roman"/>
          <w:sz w:val="24"/>
          <w:szCs w:val="24"/>
        </w:rPr>
        <w:t>Proč se nezabýváme příčinou evidentního nárůstu příkonu sluneční energie?</w:t>
      </w:r>
    </w:p>
    <w:p w14:paraId="71150631" w14:textId="1A100638" w:rsidR="00914227" w:rsidRPr="00D343FB" w:rsidRDefault="002111E7" w:rsidP="00D343FB">
      <w:pPr>
        <w:spacing w:line="276" w:lineRule="auto"/>
        <w:rPr>
          <w:rFonts w:ascii="Times New Roman" w:hAnsi="Times New Roman" w:cs="Times New Roman"/>
          <w:sz w:val="24"/>
          <w:szCs w:val="24"/>
        </w:rPr>
      </w:pPr>
      <w:r w:rsidRPr="00D343FB">
        <w:rPr>
          <w:rFonts w:ascii="Times New Roman" w:hAnsi="Times New Roman" w:cs="Times New Roman"/>
          <w:sz w:val="24"/>
          <w:szCs w:val="24"/>
        </w:rPr>
        <w:t xml:space="preserve">Firmy počítají uhlíkovou stopu, zastavujeme provoz uhelných elektráren a emisní povolenky likvidují energetiku, hospodářství i rodinné rozpočty. Je zřejmé, že dekarbonizací letní vedra neztlumíme. Dekarbonizace odvádí pozornost od skutečné antropogenní příčiny změny klimatu a tou je odvodnění, úhyn lesa, urbanizace a následný pokles obsahu vody v atmosféře a zmenšení oblačnosti. Odvodněním snižujeme výpar a sluneční energie se uvolňuje jako teplo. Neměli bychom namísto uhlíkové stopy sledovat tepelnou stopu? Efekt odvodnění lze měřit. Efekt odvodnění, sníženého výparu lze přitom snadno odhadnout a přesvědčit se o něm měřením. Nutno připomenout, že produkce organických látek při fotosyntéze rostlin je </w:t>
      </w:r>
      <w:r w:rsidRPr="00D343FB">
        <w:rPr>
          <w:rFonts w:ascii="Times New Roman" w:hAnsi="Times New Roman" w:cs="Times New Roman"/>
          <w:sz w:val="24"/>
          <w:szCs w:val="24"/>
        </w:rPr>
        <w:lastRenderedPageBreak/>
        <w:t>provázena výparem vody. Za každou molekulu CO</w:t>
      </w:r>
      <w:r w:rsidRPr="00D343FB">
        <w:rPr>
          <w:rFonts w:ascii="Times New Roman" w:hAnsi="Times New Roman" w:cs="Times New Roman"/>
          <w:sz w:val="24"/>
          <w:szCs w:val="24"/>
          <w:vertAlign w:val="subscript"/>
        </w:rPr>
        <w:t xml:space="preserve">2 </w:t>
      </w:r>
      <w:r w:rsidRPr="00D343FB">
        <w:rPr>
          <w:rFonts w:ascii="Times New Roman" w:hAnsi="Times New Roman" w:cs="Times New Roman"/>
          <w:sz w:val="24"/>
          <w:szCs w:val="24"/>
        </w:rPr>
        <w:t>včleněnou do rostlinné biomasy se vypaří několik stovek molekul vody (transpirace). Fotosyntézou se do biomasy váží watty na metr čtverečný, výparem vody z rostlin se váží stovky wattů na metr čtverečný do vodní páry. Uvažujme střední hodnotu výparu vody z porostu za slunného dne 100mg.m</w:t>
      </w:r>
      <w:r w:rsidRPr="00D343FB">
        <w:rPr>
          <w:rFonts w:ascii="Times New Roman" w:hAnsi="Times New Roman" w:cs="Times New Roman"/>
          <w:sz w:val="24"/>
          <w:szCs w:val="24"/>
          <w:vertAlign w:val="superscript"/>
        </w:rPr>
        <w:t>-2</w:t>
      </w:r>
      <w:r w:rsidRPr="00D343FB">
        <w:rPr>
          <w:rFonts w:ascii="Times New Roman" w:hAnsi="Times New Roman" w:cs="Times New Roman"/>
          <w:sz w:val="24"/>
          <w:szCs w:val="24"/>
        </w:rPr>
        <w:t>.s</w:t>
      </w:r>
      <w:r w:rsidRPr="00D343FB">
        <w:rPr>
          <w:rFonts w:ascii="Times New Roman" w:hAnsi="Times New Roman" w:cs="Times New Roman"/>
          <w:sz w:val="24"/>
          <w:szCs w:val="24"/>
          <w:vertAlign w:val="superscript"/>
        </w:rPr>
        <w:t>-1</w:t>
      </w:r>
      <w:r w:rsidRPr="00D343FB">
        <w:rPr>
          <w:rFonts w:ascii="Times New Roman" w:hAnsi="Times New Roman" w:cs="Times New Roman"/>
          <w:sz w:val="24"/>
          <w:szCs w:val="24"/>
        </w:rPr>
        <w:t>. Skupenské teplo výparu vody při 20</w:t>
      </w:r>
      <w:r w:rsidR="002E753B" w:rsidRPr="00D343FB">
        <w:rPr>
          <w:rFonts w:ascii="Times New Roman" w:hAnsi="Times New Roman" w:cs="Times New Roman"/>
          <w:sz w:val="24"/>
          <w:szCs w:val="24"/>
        </w:rPr>
        <w:t xml:space="preserve"> °C</w:t>
      </w:r>
      <w:r w:rsidRPr="00D343FB">
        <w:rPr>
          <w:rFonts w:ascii="Times New Roman" w:hAnsi="Times New Roman" w:cs="Times New Roman"/>
          <w:sz w:val="24"/>
          <w:szCs w:val="24"/>
        </w:rPr>
        <w:t xml:space="preserve"> je 2,4 MJ/kg. Jestliže se vypařuje z 1 čtverečního metru 100mg za sekundu, váže se do vodní páry 240W sluneční energie, teplota se nemění (latentní teplo výparu = skryté).  Pokud voda není, tak se sluneční energie uvolňuje jako teplo (zjevné) a teplota stoupá.  Na 1km</w:t>
      </w:r>
      <w:r w:rsidRPr="00D343FB">
        <w:rPr>
          <w:rFonts w:ascii="Times New Roman" w:hAnsi="Times New Roman" w:cs="Times New Roman"/>
          <w:sz w:val="24"/>
          <w:szCs w:val="24"/>
          <w:vertAlign w:val="superscript"/>
        </w:rPr>
        <w:t>2</w:t>
      </w:r>
      <w:r w:rsidRPr="00D343FB">
        <w:rPr>
          <w:rFonts w:ascii="Times New Roman" w:hAnsi="Times New Roman" w:cs="Times New Roman"/>
          <w:sz w:val="24"/>
          <w:szCs w:val="24"/>
        </w:rPr>
        <w:t xml:space="preserve"> činí výpar 100 litrů za sekundu a tok latentního tepla je 240MW. </w:t>
      </w:r>
      <w:r w:rsidR="002E753B" w:rsidRPr="00D343FB">
        <w:rPr>
          <w:rFonts w:ascii="Times New Roman" w:hAnsi="Times New Roman" w:cs="Times New Roman"/>
          <w:sz w:val="24"/>
          <w:szCs w:val="24"/>
        </w:rPr>
        <w:t>Například v</w:t>
      </w:r>
      <w:r w:rsidRPr="00D343FB">
        <w:rPr>
          <w:rFonts w:ascii="Times New Roman" w:hAnsi="Times New Roman" w:cs="Times New Roman"/>
          <w:sz w:val="24"/>
          <w:szCs w:val="24"/>
        </w:rPr>
        <w:t> katastru Průhonice, Čestlice, Křeslice bylo totálně odvodněno/zastavěno 430ha zemědělské půdy. Za slunného počasí se tam uvolňuje teplo kolem 1GW, tedy elektrický výkon jednoho bloku jaderné elektrárny Temelín, protože se přestalo vypařovat 400kg vody za sekundu. Připomeňme si, že ze 400kg vody se vytvoří 500 000 litrů vodní páry, každou vteřinu. Tyto děje nejsou v klimatických modelech zohledněny, není uvažován efekt výparu na tvorbu oblaků, které následně stíní a odrážejí sluneční energi</w:t>
      </w:r>
      <w:r w:rsidR="002E753B" w:rsidRPr="00D343FB">
        <w:rPr>
          <w:rFonts w:ascii="Times New Roman" w:hAnsi="Times New Roman" w:cs="Times New Roman"/>
          <w:sz w:val="24"/>
          <w:szCs w:val="24"/>
        </w:rPr>
        <w:t>i. Tento efekt není posuzován v procesu EIA (</w:t>
      </w:r>
      <w:proofErr w:type="spellStart"/>
      <w:r w:rsidR="002E753B" w:rsidRPr="00D343FB">
        <w:rPr>
          <w:rFonts w:ascii="Times New Roman" w:hAnsi="Times New Roman" w:cs="Times New Roman"/>
          <w:sz w:val="24"/>
          <w:szCs w:val="24"/>
        </w:rPr>
        <w:t>environmetnal</w:t>
      </w:r>
      <w:proofErr w:type="spellEnd"/>
      <w:r w:rsidR="002E753B" w:rsidRPr="00D343FB">
        <w:rPr>
          <w:rFonts w:ascii="Times New Roman" w:hAnsi="Times New Roman" w:cs="Times New Roman"/>
          <w:sz w:val="24"/>
          <w:szCs w:val="24"/>
        </w:rPr>
        <w:t xml:space="preserve"> </w:t>
      </w:r>
      <w:proofErr w:type="spellStart"/>
      <w:r w:rsidR="002E753B" w:rsidRPr="00D343FB">
        <w:rPr>
          <w:rFonts w:ascii="Times New Roman" w:hAnsi="Times New Roman" w:cs="Times New Roman"/>
          <w:sz w:val="24"/>
          <w:szCs w:val="24"/>
        </w:rPr>
        <w:t>impact</w:t>
      </w:r>
      <w:proofErr w:type="spellEnd"/>
      <w:r w:rsidR="002E753B" w:rsidRPr="00D343FB">
        <w:rPr>
          <w:rFonts w:ascii="Times New Roman" w:hAnsi="Times New Roman" w:cs="Times New Roman"/>
          <w:sz w:val="24"/>
          <w:szCs w:val="24"/>
        </w:rPr>
        <w:t xml:space="preserve"> </w:t>
      </w:r>
      <w:proofErr w:type="spellStart"/>
      <w:r w:rsidR="002E753B" w:rsidRPr="00D343FB">
        <w:rPr>
          <w:rFonts w:ascii="Times New Roman" w:hAnsi="Times New Roman" w:cs="Times New Roman"/>
          <w:sz w:val="24"/>
          <w:szCs w:val="24"/>
        </w:rPr>
        <w:t>assesment</w:t>
      </w:r>
      <w:proofErr w:type="spellEnd"/>
      <w:r w:rsidR="002E753B" w:rsidRPr="00D343FB">
        <w:rPr>
          <w:rFonts w:ascii="Times New Roman" w:hAnsi="Times New Roman" w:cs="Times New Roman"/>
          <w:sz w:val="24"/>
          <w:szCs w:val="24"/>
        </w:rPr>
        <w:t xml:space="preserve"> = pos</w:t>
      </w:r>
      <w:r w:rsidR="00E71836" w:rsidRPr="00D343FB">
        <w:rPr>
          <w:rFonts w:ascii="Times New Roman" w:hAnsi="Times New Roman" w:cs="Times New Roman"/>
          <w:sz w:val="24"/>
          <w:szCs w:val="24"/>
        </w:rPr>
        <w:t xml:space="preserve">uzování </w:t>
      </w:r>
      <w:r w:rsidR="002E753B" w:rsidRPr="00D343FB">
        <w:rPr>
          <w:rFonts w:ascii="Times New Roman" w:hAnsi="Times New Roman" w:cs="Times New Roman"/>
          <w:sz w:val="24"/>
          <w:szCs w:val="24"/>
        </w:rPr>
        <w:t>vlivů na životní prostředí</w:t>
      </w:r>
      <w:r w:rsidR="00E71836" w:rsidRPr="00D343FB">
        <w:rPr>
          <w:rFonts w:ascii="Times New Roman" w:hAnsi="Times New Roman" w:cs="Times New Roman"/>
          <w:sz w:val="24"/>
          <w:szCs w:val="24"/>
        </w:rPr>
        <w:t xml:space="preserve">). Denně v ČR mizí 11 ha zemědělské půdy, na části této půdy potom vznikají zastavěné plochy a parkoviště na okrajích měst, která se v létě přehřívají. </w:t>
      </w:r>
    </w:p>
    <w:p w14:paraId="2F1F8C7F" w14:textId="5198A5A9" w:rsidR="002111E7" w:rsidRPr="00D343FB" w:rsidRDefault="002111E7" w:rsidP="00D343FB">
      <w:pPr>
        <w:spacing w:line="276" w:lineRule="auto"/>
        <w:rPr>
          <w:rFonts w:ascii="Times New Roman" w:hAnsi="Times New Roman" w:cs="Times New Roman"/>
          <w:sz w:val="24"/>
          <w:szCs w:val="24"/>
        </w:rPr>
      </w:pPr>
      <w:r w:rsidRPr="00D343FB">
        <w:rPr>
          <w:rFonts w:ascii="Times New Roman" w:hAnsi="Times New Roman" w:cs="Times New Roman"/>
          <w:sz w:val="24"/>
          <w:szCs w:val="24"/>
        </w:rPr>
        <w:t xml:space="preserve">Dodávám si odvahu a zmiňuji ještě </w:t>
      </w:r>
      <w:r w:rsidR="00696CB0">
        <w:rPr>
          <w:rFonts w:ascii="Times New Roman" w:hAnsi="Times New Roman" w:cs="Times New Roman"/>
          <w:sz w:val="24"/>
          <w:szCs w:val="24"/>
        </w:rPr>
        <w:t>výsledky dalšího měření</w:t>
      </w:r>
      <w:r w:rsidR="00B87A1B">
        <w:rPr>
          <w:rFonts w:ascii="Times New Roman" w:hAnsi="Times New Roman" w:cs="Times New Roman"/>
          <w:sz w:val="24"/>
          <w:szCs w:val="24"/>
        </w:rPr>
        <w:t xml:space="preserve">, které jsou zcela v rozporu se závěry IPCC a zmíněným Stanoviskem AVČR. </w:t>
      </w:r>
      <w:r w:rsidRPr="00D343FB">
        <w:rPr>
          <w:rFonts w:ascii="Times New Roman" w:hAnsi="Times New Roman" w:cs="Times New Roman"/>
          <w:sz w:val="24"/>
          <w:szCs w:val="24"/>
        </w:rPr>
        <w:t xml:space="preserve"> Ve </w:t>
      </w:r>
      <w:r w:rsidR="00B87A1B">
        <w:rPr>
          <w:rFonts w:ascii="Times New Roman" w:hAnsi="Times New Roman" w:cs="Times New Roman"/>
          <w:sz w:val="24"/>
          <w:szCs w:val="24"/>
        </w:rPr>
        <w:t>citovaném</w:t>
      </w:r>
      <w:r w:rsidRPr="00D343FB">
        <w:rPr>
          <w:rFonts w:ascii="Times New Roman" w:hAnsi="Times New Roman" w:cs="Times New Roman"/>
          <w:sz w:val="24"/>
          <w:szCs w:val="24"/>
        </w:rPr>
        <w:t xml:space="preserve"> článku</w:t>
      </w:r>
      <w:r w:rsidR="00B87A1B">
        <w:rPr>
          <w:rFonts w:ascii="Times New Roman" w:hAnsi="Times New Roman" w:cs="Times New Roman"/>
          <w:sz w:val="24"/>
          <w:szCs w:val="24"/>
        </w:rPr>
        <w:t xml:space="preserve"> Pokorný a kol. (2023)</w:t>
      </w:r>
      <w:r w:rsidRPr="00D343FB">
        <w:rPr>
          <w:rFonts w:ascii="Times New Roman" w:hAnsi="Times New Roman" w:cs="Times New Roman"/>
          <w:sz w:val="24"/>
          <w:szCs w:val="24"/>
        </w:rPr>
        <w:t xml:space="preserve"> je graf ukazující stoupající tok dlouhovlnného záření od povrchu země do atmosféry (7,4W.m</w:t>
      </w:r>
      <w:r w:rsidRPr="00D343FB">
        <w:rPr>
          <w:rFonts w:ascii="Times New Roman" w:hAnsi="Times New Roman" w:cs="Times New Roman"/>
          <w:sz w:val="24"/>
          <w:szCs w:val="24"/>
          <w:vertAlign w:val="superscript"/>
        </w:rPr>
        <w:t>-2</w:t>
      </w:r>
      <w:r w:rsidRPr="00D343FB">
        <w:rPr>
          <w:rFonts w:ascii="Times New Roman" w:hAnsi="Times New Roman" w:cs="Times New Roman"/>
          <w:sz w:val="24"/>
          <w:szCs w:val="24"/>
        </w:rPr>
        <w:t>) za dekádu. To znamená že se skleníkový efekt na Třeboňsku snížil za posledních deset roků o 7,4W.m</w:t>
      </w:r>
      <w:r w:rsidRPr="00D343FB">
        <w:rPr>
          <w:rFonts w:ascii="Times New Roman" w:hAnsi="Times New Roman" w:cs="Times New Roman"/>
          <w:sz w:val="24"/>
          <w:szCs w:val="24"/>
          <w:vertAlign w:val="superscript"/>
        </w:rPr>
        <w:t>-2</w:t>
      </w:r>
      <w:r w:rsidRPr="00D343FB">
        <w:rPr>
          <w:rFonts w:ascii="Times New Roman" w:hAnsi="Times New Roman" w:cs="Times New Roman"/>
          <w:sz w:val="24"/>
          <w:szCs w:val="24"/>
        </w:rPr>
        <w:t>.  Podle IPCC se globální skleníkový efekt od roku 2011 zvýšil o 0,43 W.m</w:t>
      </w:r>
      <w:r w:rsidRPr="00D343FB">
        <w:rPr>
          <w:rFonts w:ascii="Times New Roman" w:hAnsi="Times New Roman" w:cs="Times New Roman"/>
          <w:sz w:val="24"/>
          <w:szCs w:val="24"/>
          <w:vertAlign w:val="superscript"/>
        </w:rPr>
        <w:t>-2</w:t>
      </w:r>
      <w:r w:rsidRPr="00D343FB">
        <w:rPr>
          <w:rFonts w:ascii="Times New Roman" w:hAnsi="Times New Roman" w:cs="Times New Roman"/>
          <w:sz w:val="24"/>
          <w:szCs w:val="24"/>
        </w:rPr>
        <w:t xml:space="preserve">. </w:t>
      </w:r>
    </w:p>
    <w:p w14:paraId="787D083E" w14:textId="77777777" w:rsidR="00636B84" w:rsidRPr="00D343FB" w:rsidRDefault="00636B84" w:rsidP="00D343FB">
      <w:pPr>
        <w:spacing w:line="276" w:lineRule="auto"/>
        <w:rPr>
          <w:rFonts w:ascii="Times New Roman" w:hAnsi="Times New Roman" w:cs="Times New Roman"/>
          <w:sz w:val="24"/>
          <w:szCs w:val="24"/>
        </w:rPr>
      </w:pPr>
    </w:p>
    <w:p w14:paraId="22569B10" w14:textId="1D88E865" w:rsidR="00636B84" w:rsidRDefault="00636B84" w:rsidP="002111E7">
      <w:pPr>
        <w:spacing w:line="276" w:lineRule="auto"/>
        <w:rPr>
          <w:rFonts w:ascii="Times New Roman" w:hAnsi="Times New Roman" w:cs="Times New Roman"/>
          <w:sz w:val="24"/>
          <w:szCs w:val="24"/>
        </w:rPr>
      </w:pPr>
      <w:r>
        <w:rPr>
          <w:noProof/>
        </w:rPr>
        <w:drawing>
          <wp:inline distT="0" distB="0" distL="0" distR="0" wp14:anchorId="3543B6FF" wp14:editId="41F7D7B0">
            <wp:extent cx="5760720" cy="3899535"/>
            <wp:effectExtent l="0" t="0" r="0" b="5715"/>
            <wp:docPr id="1397353649" name="Obrázek 1" descr="Obsah obrázku text, Vykreslený graf, diagram, řada/p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353649" name="Obrázek 1" descr="Obsah obrázku text, Vykreslený graf, diagram, řada/pruh&#10;&#10;Popis byl vytvořen automatick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899535"/>
                    </a:xfrm>
                    <a:prstGeom prst="rect">
                      <a:avLst/>
                    </a:prstGeom>
                    <a:noFill/>
                    <a:ln>
                      <a:noFill/>
                    </a:ln>
                  </pic:spPr>
                </pic:pic>
              </a:graphicData>
            </a:graphic>
          </wp:inline>
        </w:drawing>
      </w:r>
    </w:p>
    <w:p w14:paraId="3DB5E5AF" w14:textId="77777777" w:rsidR="00914227" w:rsidRDefault="00914227" w:rsidP="002111E7">
      <w:pPr>
        <w:spacing w:line="276" w:lineRule="auto"/>
        <w:rPr>
          <w:rFonts w:ascii="Times New Roman" w:hAnsi="Times New Roman" w:cs="Times New Roman"/>
          <w:sz w:val="24"/>
          <w:szCs w:val="24"/>
        </w:rPr>
      </w:pPr>
    </w:p>
    <w:p w14:paraId="077ED08C" w14:textId="61C13C36" w:rsidR="00914227" w:rsidRPr="0072322D" w:rsidRDefault="00914227" w:rsidP="00914227">
      <w:pPr>
        <w:spacing w:before="120" w:after="120" w:line="276" w:lineRule="auto"/>
        <w:jc w:val="both"/>
        <w:rPr>
          <w:rFonts w:ascii="Times New Roman" w:hAnsi="Times New Roman" w:cs="Times New Roman"/>
          <w:sz w:val="24"/>
          <w:szCs w:val="24"/>
        </w:rPr>
      </w:pPr>
      <w:r w:rsidRPr="00C034ED">
        <w:rPr>
          <w:rFonts w:ascii="Times New Roman" w:hAnsi="Times New Roman" w:cs="Times New Roman"/>
          <w:sz w:val="24"/>
          <w:szCs w:val="24"/>
        </w:rPr>
        <w:t xml:space="preserve">Obr. </w:t>
      </w:r>
      <w:r w:rsidR="00C3640D" w:rsidRPr="00C034ED">
        <w:rPr>
          <w:rFonts w:ascii="Times New Roman" w:hAnsi="Times New Roman" w:cs="Times New Roman"/>
          <w:sz w:val="24"/>
          <w:szCs w:val="24"/>
        </w:rPr>
        <w:t>3</w:t>
      </w:r>
      <w:r w:rsidRPr="00C034ED">
        <w:rPr>
          <w:rFonts w:ascii="Times New Roman" w:hAnsi="Times New Roman" w:cs="Times New Roman"/>
          <w:sz w:val="24"/>
          <w:szCs w:val="24"/>
        </w:rPr>
        <w:t>. Roční průměry toku dlouhovlnného záření mezi povrchem země a atmosférou</w:t>
      </w:r>
      <w:r w:rsidR="00C034ED" w:rsidRPr="00C034ED">
        <w:rPr>
          <w:rFonts w:ascii="Times New Roman" w:hAnsi="Times New Roman" w:cs="Times New Roman"/>
          <w:sz w:val="24"/>
          <w:szCs w:val="24"/>
        </w:rPr>
        <w:t xml:space="preserve"> měřené </w:t>
      </w:r>
      <w:proofErr w:type="spellStart"/>
      <w:r w:rsidR="00C034ED" w:rsidRPr="00C034ED">
        <w:rPr>
          <w:rFonts w:ascii="Times New Roman" w:hAnsi="Times New Roman" w:cs="Times New Roman"/>
          <w:sz w:val="24"/>
          <w:szCs w:val="24"/>
        </w:rPr>
        <w:t>Netradiometrem</w:t>
      </w:r>
      <w:proofErr w:type="spellEnd"/>
      <w:r w:rsidR="00C034ED" w:rsidRPr="00C034ED">
        <w:rPr>
          <w:rFonts w:ascii="Times New Roman" w:hAnsi="Times New Roman" w:cs="Times New Roman"/>
          <w:sz w:val="24"/>
          <w:szCs w:val="24"/>
        </w:rPr>
        <w:t xml:space="preserve"> </w:t>
      </w:r>
      <w:proofErr w:type="spellStart"/>
      <w:r w:rsidR="00C034ED" w:rsidRPr="00C034ED">
        <w:rPr>
          <w:rFonts w:ascii="Times New Roman" w:hAnsi="Times New Roman" w:cs="Times New Roman"/>
          <w:kern w:val="0"/>
          <w:sz w:val="24"/>
          <w:szCs w:val="24"/>
        </w:rPr>
        <w:t>Kipp&amp;Zonen</w:t>
      </w:r>
      <w:proofErr w:type="spellEnd"/>
      <w:r w:rsidRPr="00C034ED">
        <w:rPr>
          <w:rFonts w:ascii="Times New Roman" w:hAnsi="Times New Roman" w:cs="Times New Roman"/>
          <w:sz w:val="24"/>
          <w:szCs w:val="24"/>
        </w:rPr>
        <w:t>.</w:t>
      </w:r>
      <w:r w:rsidRPr="0072322D">
        <w:rPr>
          <w:rFonts w:ascii="Times New Roman" w:hAnsi="Times New Roman" w:cs="Times New Roman"/>
          <w:sz w:val="24"/>
          <w:szCs w:val="24"/>
        </w:rPr>
        <w:t xml:space="preserve"> Záporná hodnota odpovídá toku tepla od země do atmosféry</w:t>
      </w:r>
      <w:r w:rsidR="00696CB0">
        <w:rPr>
          <w:rFonts w:ascii="Times New Roman" w:hAnsi="Times New Roman" w:cs="Times New Roman"/>
          <w:sz w:val="24"/>
          <w:szCs w:val="24"/>
        </w:rPr>
        <w:t>/oblohy.</w:t>
      </w:r>
      <w:r w:rsidRPr="0072322D">
        <w:rPr>
          <w:rFonts w:ascii="Times New Roman" w:hAnsi="Times New Roman" w:cs="Times New Roman"/>
          <w:sz w:val="24"/>
          <w:szCs w:val="24"/>
        </w:rPr>
        <w:t xml:space="preserve"> Statisticky vyhodnocený nárůst odpovídá lineárnímu trendu </w:t>
      </w:r>
      <w:r w:rsidRPr="00A91859">
        <w:rPr>
          <w:rFonts w:ascii="Times New Roman" w:hAnsi="Times New Roman" w:cs="Times New Roman"/>
          <w:sz w:val="24"/>
          <w:szCs w:val="24"/>
        </w:rPr>
        <w:t xml:space="preserve">7,4 </w:t>
      </w:r>
      <w:r>
        <w:rPr>
          <w:rFonts w:ascii="Times New Roman" w:hAnsi="Times New Roman" w:cs="Times New Roman"/>
          <w:sz w:val="24"/>
          <w:szCs w:val="24"/>
        </w:rPr>
        <w:t>W.m</w:t>
      </w:r>
      <w:r w:rsidRPr="00A91859">
        <w:rPr>
          <w:rFonts w:ascii="Times New Roman" w:hAnsi="Times New Roman" w:cs="Times New Roman"/>
          <w:sz w:val="24"/>
          <w:szCs w:val="24"/>
          <w:vertAlign w:val="superscript"/>
        </w:rPr>
        <w:t>-2</w:t>
      </w:r>
      <w:r w:rsidRPr="00A91859">
        <w:rPr>
          <w:rFonts w:ascii="Times New Roman" w:hAnsi="Times New Roman" w:cs="Times New Roman"/>
          <w:sz w:val="24"/>
          <w:szCs w:val="24"/>
        </w:rPr>
        <w:t xml:space="preserve"> za dekádu</w:t>
      </w:r>
      <w:r>
        <w:rPr>
          <w:rFonts w:ascii="Times New Roman" w:hAnsi="Times New Roman" w:cs="Times New Roman"/>
          <w:sz w:val="24"/>
          <w:szCs w:val="24"/>
        </w:rPr>
        <w:t>. V radiační bilanci má tok dlouhovlnného záření záporné znaménko, protože povrch zemský chladne; ze stejného důvodu má zápornou hodnotu odražené krátkovlnné sluneční záření</w:t>
      </w:r>
      <w:r w:rsidRPr="0072322D" w:rsidDel="0077232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 xml:space="preserve">. stanice </w:t>
      </w:r>
      <w:r w:rsidR="00B87A1B">
        <w:rPr>
          <w:rFonts w:ascii="Times New Roman" w:hAnsi="Times New Roman" w:cs="Times New Roman"/>
          <w:sz w:val="24"/>
          <w:szCs w:val="24"/>
        </w:rPr>
        <w:t xml:space="preserve">ENKI </w:t>
      </w:r>
      <w:r>
        <w:rPr>
          <w:rFonts w:ascii="Times New Roman" w:hAnsi="Times New Roman" w:cs="Times New Roman"/>
          <w:sz w:val="24"/>
          <w:szCs w:val="24"/>
        </w:rPr>
        <w:t>Domanín u Třeboně</w:t>
      </w:r>
      <w:r w:rsidR="00B87A1B">
        <w:rPr>
          <w:rFonts w:ascii="Times New Roman" w:hAnsi="Times New Roman" w:cs="Times New Roman"/>
          <w:sz w:val="24"/>
          <w:szCs w:val="24"/>
        </w:rPr>
        <w:t>, Jirka a kol. 2021, Pokorný a kol. 2023)</w:t>
      </w:r>
    </w:p>
    <w:p w14:paraId="26851407" w14:textId="58721264" w:rsidR="005F3C86" w:rsidRDefault="00F03ECE" w:rsidP="00F03ECE">
      <w:pPr>
        <w:spacing w:line="276" w:lineRule="auto"/>
        <w:rPr>
          <w:rFonts w:ascii="Times New Roman" w:hAnsi="Times New Roman" w:cs="Times New Roman"/>
          <w:sz w:val="24"/>
          <w:szCs w:val="24"/>
        </w:rPr>
      </w:pPr>
      <w:r>
        <w:rPr>
          <w:rFonts w:ascii="Times New Roman" w:hAnsi="Times New Roman" w:cs="Times New Roman"/>
          <w:sz w:val="24"/>
          <w:szCs w:val="24"/>
        </w:rPr>
        <w:t xml:space="preserve">Přibližně </w:t>
      </w:r>
      <w:r w:rsidR="009464FC">
        <w:rPr>
          <w:rFonts w:ascii="Times New Roman" w:hAnsi="Times New Roman" w:cs="Times New Roman"/>
          <w:sz w:val="24"/>
          <w:szCs w:val="24"/>
        </w:rPr>
        <w:t>lze skleníkový efekt měřit pomocí infračerveného teploměr</w:t>
      </w:r>
      <w:r w:rsidR="005F3C86">
        <w:rPr>
          <w:rFonts w:ascii="Times New Roman" w:hAnsi="Times New Roman" w:cs="Times New Roman"/>
          <w:sz w:val="24"/>
          <w:szCs w:val="24"/>
        </w:rPr>
        <w:t>u</w:t>
      </w:r>
      <w:r w:rsidR="009464FC">
        <w:rPr>
          <w:rFonts w:ascii="Times New Roman" w:hAnsi="Times New Roman" w:cs="Times New Roman"/>
          <w:sz w:val="24"/>
          <w:szCs w:val="24"/>
        </w:rPr>
        <w:t xml:space="preserve"> a hodnotu toku </w:t>
      </w:r>
      <w:r w:rsidR="005F3C86">
        <w:rPr>
          <w:rFonts w:ascii="Times New Roman" w:hAnsi="Times New Roman" w:cs="Times New Roman"/>
          <w:sz w:val="24"/>
          <w:szCs w:val="24"/>
        </w:rPr>
        <w:t xml:space="preserve">tepla (dlouhovlnného záření) mezi povrchem země a oblohou </w:t>
      </w:r>
      <w:r w:rsidR="009464FC">
        <w:rPr>
          <w:rFonts w:ascii="Times New Roman" w:hAnsi="Times New Roman" w:cs="Times New Roman"/>
          <w:sz w:val="24"/>
          <w:szCs w:val="24"/>
        </w:rPr>
        <w:t>vypočítat podle Stefan</w:t>
      </w:r>
      <w:r w:rsidR="00C034ED">
        <w:rPr>
          <w:rFonts w:ascii="Times New Roman" w:hAnsi="Times New Roman" w:cs="Times New Roman"/>
          <w:sz w:val="24"/>
          <w:szCs w:val="24"/>
        </w:rPr>
        <w:t xml:space="preserve">ova </w:t>
      </w:r>
      <w:r w:rsidR="009464FC">
        <w:rPr>
          <w:rFonts w:ascii="Times New Roman" w:hAnsi="Times New Roman" w:cs="Times New Roman"/>
          <w:sz w:val="24"/>
          <w:szCs w:val="24"/>
        </w:rPr>
        <w:t xml:space="preserve"> </w:t>
      </w:r>
      <w:proofErr w:type="spellStart"/>
      <w:r w:rsidR="009464FC">
        <w:rPr>
          <w:rFonts w:ascii="Times New Roman" w:hAnsi="Times New Roman" w:cs="Times New Roman"/>
          <w:sz w:val="24"/>
          <w:szCs w:val="24"/>
        </w:rPr>
        <w:t>Boltzmannova</w:t>
      </w:r>
      <w:proofErr w:type="spellEnd"/>
      <w:r w:rsidR="009464FC">
        <w:rPr>
          <w:rFonts w:ascii="Times New Roman" w:hAnsi="Times New Roman" w:cs="Times New Roman"/>
          <w:sz w:val="24"/>
          <w:szCs w:val="24"/>
        </w:rPr>
        <w:t xml:space="preserve"> zákona</w:t>
      </w:r>
      <w:r w:rsidR="00C034ED">
        <w:rPr>
          <w:rFonts w:ascii="Times New Roman" w:hAnsi="Times New Roman" w:cs="Times New Roman"/>
          <w:sz w:val="24"/>
          <w:szCs w:val="24"/>
        </w:rPr>
        <w:t>.</w:t>
      </w:r>
      <w:r w:rsidR="00A3569A">
        <w:rPr>
          <w:rFonts w:ascii="Times New Roman" w:hAnsi="Times New Roman" w:cs="Times New Roman"/>
          <w:sz w:val="24"/>
          <w:szCs w:val="24"/>
        </w:rPr>
        <w:t xml:space="preserve"> </w:t>
      </w:r>
      <w:r w:rsidR="00C034ED">
        <w:rPr>
          <w:rFonts w:ascii="Times New Roman" w:hAnsi="Times New Roman" w:cs="Times New Roman"/>
          <w:sz w:val="24"/>
          <w:szCs w:val="24"/>
        </w:rPr>
        <w:t>Z</w:t>
      </w:r>
      <w:r w:rsidR="005F3C86">
        <w:rPr>
          <w:rFonts w:ascii="Times New Roman" w:hAnsi="Times New Roman" w:cs="Times New Roman"/>
          <w:sz w:val="24"/>
          <w:szCs w:val="24"/>
        </w:rPr>
        <w:t xml:space="preserve">měříme povrchovou teplotu země/terénu a efektivní teplotu oblohy a </w:t>
      </w:r>
      <w:r w:rsidR="00C034ED">
        <w:rPr>
          <w:rFonts w:ascii="Times New Roman" w:hAnsi="Times New Roman" w:cs="Times New Roman"/>
          <w:sz w:val="24"/>
          <w:szCs w:val="24"/>
        </w:rPr>
        <w:t xml:space="preserve">vypočteme intenzitu záření každého z nich: </w:t>
      </w:r>
      <w:r w:rsidR="005F3C86">
        <w:rPr>
          <w:rFonts w:ascii="Times New Roman" w:hAnsi="Times New Roman" w:cs="Times New Roman"/>
          <w:sz w:val="24"/>
          <w:szCs w:val="24"/>
        </w:rPr>
        <w:t xml:space="preserve"> </w:t>
      </w:r>
    </w:p>
    <w:p w14:paraId="6A5CA170" w14:textId="5D8B4A08" w:rsidR="00F86C7C" w:rsidRPr="00F86C7C" w:rsidRDefault="00696032" w:rsidP="00696032">
      <w:pPr>
        <w:spacing w:line="276" w:lineRule="auto"/>
        <w:jc w:val="both"/>
        <w:rPr>
          <w:rFonts w:ascii="Times New Roman" w:eastAsiaTheme="minorEastAsia" w:hAnsi="Times New Roman" w:cs="Times New Roman"/>
          <w:i/>
          <w:sz w:val="24"/>
          <w:szCs w:val="24"/>
        </w:rPr>
      </w:pPr>
      <m:oMathPara>
        <m:oMath>
          <m:r>
            <w:rPr>
              <w:rFonts w:ascii="Cambria Math" w:hAnsi="Cambria Math" w:cs="Times New Roman"/>
              <w:sz w:val="24"/>
              <w:szCs w:val="24"/>
            </w:rPr>
            <m:t>I= εσ</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4</m:t>
              </m:r>
            </m:sup>
          </m:sSup>
        </m:oMath>
      </m:oMathPara>
    </w:p>
    <w:p w14:paraId="3FE86A7E" w14:textId="50FB3548" w:rsidR="00696032" w:rsidRPr="00F86C7C" w:rsidRDefault="00696032" w:rsidP="00696032">
      <w:pPr>
        <w:spacing w:line="276" w:lineRule="auto"/>
        <w:jc w:val="both"/>
        <w:rPr>
          <w:rFonts w:ascii="Times New Roman" w:eastAsiaTheme="minorEastAsia" w:hAnsi="Times New Roman" w:cs="Times New Roman"/>
          <w:iCs/>
          <w:sz w:val="24"/>
          <w:szCs w:val="24"/>
        </w:rPr>
      </w:pPr>
      <w:r w:rsidRPr="00F86C7C">
        <w:rPr>
          <w:rFonts w:ascii="Times New Roman" w:eastAsiaTheme="minorEastAsia" w:hAnsi="Times New Roman" w:cs="Times New Roman"/>
          <w:iCs/>
          <w:sz w:val="24"/>
          <w:szCs w:val="24"/>
        </w:rPr>
        <w:t>I  - celková intenzita záření absolutně černého tělesa</w:t>
      </w:r>
      <w:r w:rsidR="00F86C7C" w:rsidRPr="00F86C7C">
        <w:rPr>
          <w:rFonts w:ascii="Times New Roman" w:eastAsiaTheme="minorEastAsia" w:hAnsi="Times New Roman" w:cs="Times New Roman"/>
          <w:iCs/>
          <w:sz w:val="24"/>
          <w:szCs w:val="24"/>
        </w:rPr>
        <w:t xml:space="preserve"> (Wm</w:t>
      </w:r>
      <w:r w:rsidR="00F86C7C" w:rsidRPr="00F86C7C">
        <w:rPr>
          <w:rFonts w:ascii="Times New Roman" w:eastAsiaTheme="minorEastAsia" w:hAnsi="Times New Roman" w:cs="Times New Roman"/>
          <w:iCs/>
          <w:sz w:val="24"/>
          <w:szCs w:val="24"/>
          <w:vertAlign w:val="superscript"/>
        </w:rPr>
        <w:t>-2</w:t>
      </w:r>
      <w:r w:rsidR="00F86C7C" w:rsidRPr="00F86C7C">
        <w:rPr>
          <w:rFonts w:ascii="Times New Roman" w:eastAsiaTheme="minorEastAsia" w:hAnsi="Times New Roman" w:cs="Times New Roman"/>
          <w:iCs/>
          <w:sz w:val="24"/>
          <w:szCs w:val="24"/>
        </w:rPr>
        <w:t>)</w:t>
      </w:r>
      <w:r w:rsidRPr="00F86C7C">
        <w:rPr>
          <w:rFonts w:ascii="Times New Roman" w:eastAsiaTheme="minorEastAsia" w:hAnsi="Times New Roman" w:cs="Times New Roman"/>
          <w:iCs/>
          <w:sz w:val="24"/>
          <w:szCs w:val="24"/>
        </w:rPr>
        <w:t xml:space="preserve"> </w:t>
      </w:r>
    </w:p>
    <w:p w14:paraId="62AC45C3" w14:textId="73E8AAAB" w:rsidR="00696032" w:rsidRPr="00F86C7C" w:rsidRDefault="00696032" w:rsidP="00696032">
      <w:pPr>
        <w:spacing w:line="276" w:lineRule="auto"/>
        <w:jc w:val="both"/>
        <w:rPr>
          <w:rFonts w:ascii="Times New Roman" w:hAnsi="Times New Roman" w:cs="Times New Roman"/>
          <w:sz w:val="24"/>
          <w:szCs w:val="24"/>
          <w:vertAlign w:val="superscript"/>
        </w:rPr>
      </w:pPr>
      <w:r w:rsidRPr="00F86C7C">
        <w:rPr>
          <w:rFonts w:ascii="Times New Roman" w:hAnsi="Times New Roman" w:cs="Times New Roman"/>
          <w:sz w:val="24"/>
          <w:szCs w:val="24"/>
        </w:rPr>
        <w:t xml:space="preserve">    σ – </w:t>
      </w:r>
      <w:hyperlink r:id="rId13" w:history="1">
        <w:r w:rsidRPr="00F86C7C">
          <w:rPr>
            <w:rStyle w:val="Hypertextovodkaz"/>
            <w:rFonts w:ascii="Times New Roman" w:hAnsi="Times New Roman" w:cs="Times New Roman"/>
            <w:color w:val="auto"/>
            <w:sz w:val="24"/>
            <w:szCs w:val="24"/>
          </w:rPr>
          <w:t>Stefanova-</w:t>
        </w:r>
        <w:proofErr w:type="spellStart"/>
        <w:r w:rsidRPr="00F86C7C">
          <w:rPr>
            <w:rStyle w:val="Hypertextovodkaz"/>
            <w:rFonts w:ascii="Times New Roman" w:hAnsi="Times New Roman" w:cs="Times New Roman"/>
            <w:color w:val="auto"/>
            <w:sz w:val="24"/>
            <w:szCs w:val="24"/>
          </w:rPr>
          <w:t>Boltzmannova</w:t>
        </w:r>
        <w:proofErr w:type="spellEnd"/>
        <w:r w:rsidRPr="00F86C7C">
          <w:rPr>
            <w:rStyle w:val="Hypertextovodkaz"/>
            <w:rFonts w:ascii="Times New Roman" w:hAnsi="Times New Roman" w:cs="Times New Roman"/>
            <w:color w:val="auto"/>
            <w:sz w:val="24"/>
            <w:szCs w:val="24"/>
          </w:rPr>
          <w:t xml:space="preserve"> konstanta</w:t>
        </w:r>
      </w:hyperlink>
      <w:r w:rsidRPr="00F86C7C">
        <w:rPr>
          <w:rFonts w:ascii="Times New Roman" w:hAnsi="Times New Roman" w:cs="Times New Roman"/>
          <w:sz w:val="24"/>
          <w:szCs w:val="24"/>
        </w:rPr>
        <w:t xml:space="preserve">  5,6704.10</w:t>
      </w:r>
      <w:r w:rsidRPr="00F86C7C">
        <w:rPr>
          <w:rFonts w:ascii="Times New Roman" w:hAnsi="Times New Roman" w:cs="Times New Roman"/>
          <w:sz w:val="24"/>
          <w:szCs w:val="24"/>
          <w:vertAlign w:val="superscript"/>
        </w:rPr>
        <w:t xml:space="preserve">-8 </w:t>
      </w:r>
      <w:r w:rsidRPr="00F86C7C">
        <w:rPr>
          <w:rFonts w:ascii="Times New Roman" w:hAnsi="Times New Roman" w:cs="Times New Roman"/>
          <w:sz w:val="24"/>
          <w:szCs w:val="24"/>
        </w:rPr>
        <w:t>Wm</w:t>
      </w:r>
      <w:r w:rsidRPr="00F86C7C">
        <w:rPr>
          <w:rFonts w:ascii="Times New Roman" w:hAnsi="Times New Roman" w:cs="Times New Roman"/>
          <w:sz w:val="24"/>
          <w:szCs w:val="24"/>
          <w:vertAlign w:val="superscript"/>
        </w:rPr>
        <w:t>-2</w:t>
      </w:r>
      <w:r w:rsidRPr="00F86C7C">
        <w:rPr>
          <w:rFonts w:ascii="Times New Roman" w:hAnsi="Times New Roman" w:cs="Times New Roman"/>
          <w:sz w:val="24"/>
          <w:szCs w:val="24"/>
        </w:rPr>
        <w:t>K</w:t>
      </w:r>
      <w:r w:rsidRPr="00F86C7C">
        <w:rPr>
          <w:rFonts w:ascii="Times New Roman" w:hAnsi="Times New Roman" w:cs="Times New Roman"/>
          <w:sz w:val="24"/>
          <w:szCs w:val="24"/>
          <w:vertAlign w:val="superscript"/>
        </w:rPr>
        <w:t>-4</w:t>
      </w:r>
    </w:p>
    <w:p w14:paraId="4F457D51" w14:textId="77777777" w:rsidR="00696032" w:rsidRPr="00A3569A" w:rsidRDefault="00696032" w:rsidP="00696032">
      <w:pPr>
        <w:shd w:val="clear" w:color="auto" w:fill="FFFFFF"/>
        <w:spacing w:before="100" w:beforeAutospacing="1" w:after="24" w:line="240" w:lineRule="auto"/>
        <w:rPr>
          <w:rFonts w:ascii="Times New Roman" w:hAnsi="Times New Roman" w:cs="Times New Roman"/>
          <w:sz w:val="24"/>
          <w:szCs w:val="24"/>
        </w:rPr>
      </w:pPr>
      <w:r w:rsidRPr="00A3569A">
        <w:rPr>
          <w:rFonts w:ascii="Times New Roman" w:hAnsi="Times New Roman" w:cs="Times New Roman"/>
          <w:i/>
          <w:iCs/>
          <w:sz w:val="24"/>
          <w:szCs w:val="24"/>
        </w:rPr>
        <w:t>T</w:t>
      </w:r>
      <w:r w:rsidRPr="00A3569A">
        <w:rPr>
          <w:rFonts w:ascii="Times New Roman" w:hAnsi="Times New Roman" w:cs="Times New Roman"/>
          <w:sz w:val="24"/>
          <w:szCs w:val="24"/>
        </w:rPr>
        <w:t> – </w:t>
      </w:r>
      <w:hyperlink r:id="rId14" w:tooltip="Termodynamická teplota" w:history="1">
        <w:r w:rsidRPr="00A3569A">
          <w:rPr>
            <w:rStyle w:val="Hypertextovodkaz"/>
            <w:rFonts w:ascii="Times New Roman" w:hAnsi="Times New Roman" w:cs="Times New Roman"/>
            <w:color w:val="auto"/>
            <w:sz w:val="24"/>
            <w:szCs w:val="24"/>
            <w:u w:val="none"/>
          </w:rPr>
          <w:t>termodynamická teplota</w:t>
        </w:r>
      </w:hyperlink>
      <w:r w:rsidRPr="00A3569A">
        <w:rPr>
          <w:rFonts w:ascii="Times New Roman" w:hAnsi="Times New Roman" w:cs="Times New Roman"/>
          <w:sz w:val="24"/>
          <w:szCs w:val="24"/>
        </w:rPr>
        <w:t> [K]</w:t>
      </w:r>
    </w:p>
    <w:p w14:paraId="2AEC35C6" w14:textId="7A132346" w:rsidR="0027417C" w:rsidRDefault="00F86C7C" w:rsidP="00F86C7C">
      <w:pPr>
        <w:spacing w:line="276" w:lineRule="auto"/>
        <w:jc w:val="both"/>
        <w:rPr>
          <w:rFonts w:ascii="Times New Roman" w:hAnsi="Times New Roman" w:cs="Times New Roman"/>
          <w:sz w:val="24"/>
          <w:szCs w:val="24"/>
        </w:rPr>
      </w:pPr>
      <w:r w:rsidRPr="00F86C7C">
        <w:rPr>
          <w:rFonts w:ascii="Times New Roman" w:hAnsi="Times New Roman" w:cs="Times New Roman"/>
          <w:sz w:val="24"/>
          <w:szCs w:val="24"/>
        </w:rPr>
        <w:t>ε – emisivita</w:t>
      </w:r>
      <w:r>
        <w:rPr>
          <w:rFonts w:ascii="Times New Roman" w:hAnsi="Times New Roman" w:cs="Times New Roman"/>
          <w:sz w:val="24"/>
          <w:szCs w:val="24"/>
        </w:rPr>
        <w:t xml:space="preserve"> povrchu tělesa (obloha má emisivitu 1, vlhká tmavá plocha dlažby, vegetace 0,95)</w:t>
      </w:r>
    </w:p>
    <w:p w14:paraId="7914EDBF" w14:textId="2A6C451D" w:rsidR="00037B60" w:rsidRDefault="009464FC" w:rsidP="00F03ECE">
      <w:pPr>
        <w:spacing w:line="276" w:lineRule="auto"/>
        <w:rPr>
          <w:rFonts w:ascii="Times New Roman" w:hAnsi="Times New Roman" w:cs="Times New Roman"/>
          <w:sz w:val="24"/>
          <w:szCs w:val="24"/>
        </w:rPr>
      </w:pPr>
      <w:r>
        <w:rPr>
          <w:rFonts w:ascii="Times New Roman" w:hAnsi="Times New Roman" w:cs="Times New Roman"/>
          <w:sz w:val="24"/>
          <w:szCs w:val="24"/>
        </w:rPr>
        <w:t>je 29. února 2024, po</w:t>
      </w:r>
      <w:r w:rsidR="00754A78">
        <w:rPr>
          <w:rFonts w:ascii="Times New Roman" w:hAnsi="Times New Roman" w:cs="Times New Roman"/>
          <w:sz w:val="24"/>
          <w:szCs w:val="24"/>
        </w:rPr>
        <w:t xml:space="preserve"> </w:t>
      </w:r>
      <w:r>
        <w:rPr>
          <w:rFonts w:ascii="Times New Roman" w:hAnsi="Times New Roman" w:cs="Times New Roman"/>
          <w:sz w:val="24"/>
          <w:szCs w:val="24"/>
        </w:rPr>
        <w:t>desáté hodině večerní a dopisuji</w:t>
      </w:r>
      <w:r w:rsidR="005F3C86">
        <w:rPr>
          <w:rFonts w:ascii="Times New Roman" w:hAnsi="Times New Roman" w:cs="Times New Roman"/>
          <w:sz w:val="24"/>
          <w:szCs w:val="24"/>
        </w:rPr>
        <w:t xml:space="preserve"> tento</w:t>
      </w:r>
      <w:r>
        <w:rPr>
          <w:rFonts w:ascii="Times New Roman" w:hAnsi="Times New Roman" w:cs="Times New Roman"/>
          <w:sz w:val="24"/>
          <w:szCs w:val="24"/>
        </w:rPr>
        <w:t xml:space="preserve"> text pro pana Junga. </w:t>
      </w:r>
      <w:r w:rsidR="00F86C7C">
        <w:rPr>
          <w:rFonts w:ascii="Times New Roman" w:hAnsi="Times New Roman" w:cs="Times New Roman"/>
          <w:sz w:val="24"/>
          <w:szCs w:val="24"/>
        </w:rPr>
        <w:t xml:space="preserve">Teplota </w:t>
      </w:r>
      <w:r w:rsidR="00C034ED">
        <w:rPr>
          <w:rFonts w:ascii="Times New Roman" w:hAnsi="Times New Roman" w:cs="Times New Roman"/>
          <w:sz w:val="24"/>
          <w:szCs w:val="24"/>
        </w:rPr>
        <w:t xml:space="preserve">projasněné </w:t>
      </w:r>
      <w:r w:rsidR="00F86C7C">
        <w:rPr>
          <w:rFonts w:ascii="Times New Roman" w:hAnsi="Times New Roman" w:cs="Times New Roman"/>
          <w:sz w:val="24"/>
          <w:szCs w:val="24"/>
        </w:rPr>
        <w:t>oblohy</w:t>
      </w:r>
      <w:r w:rsidR="00C034ED">
        <w:rPr>
          <w:rFonts w:ascii="Times New Roman" w:hAnsi="Times New Roman" w:cs="Times New Roman"/>
          <w:sz w:val="24"/>
          <w:szCs w:val="24"/>
        </w:rPr>
        <w:t>:</w:t>
      </w:r>
      <w:r w:rsidR="00F86C7C">
        <w:rPr>
          <w:rFonts w:ascii="Times New Roman" w:hAnsi="Times New Roman" w:cs="Times New Roman"/>
          <w:sz w:val="24"/>
          <w:szCs w:val="24"/>
        </w:rPr>
        <w:t xml:space="preserve">  -26 °C (247 K) , teplota vlhké dlažby</w:t>
      </w:r>
      <w:r w:rsidR="00C034ED">
        <w:rPr>
          <w:rFonts w:ascii="Times New Roman" w:hAnsi="Times New Roman" w:cs="Times New Roman"/>
          <w:sz w:val="24"/>
          <w:szCs w:val="24"/>
        </w:rPr>
        <w:t>:</w:t>
      </w:r>
      <w:r w:rsidR="00F86C7C">
        <w:rPr>
          <w:rFonts w:ascii="Times New Roman" w:hAnsi="Times New Roman" w:cs="Times New Roman"/>
          <w:sz w:val="24"/>
          <w:szCs w:val="24"/>
        </w:rPr>
        <w:t xml:space="preserve"> + 4 °C (277 K) . Obloha vyzařuje 211Wm</w:t>
      </w:r>
      <w:r w:rsidR="00F86C7C">
        <w:rPr>
          <w:rFonts w:ascii="Times New Roman" w:hAnsi="Times New Roman" w:cs="Times New Roman"/>
          <w:sz w:val="24"/>
          <w:szCs w:val="24"/>
          <w:vertAlign w:val="superscript"/>
        </w:rPr>
        <w:t>-2</w:t>
      </w:r>
      <w:r w:rsidR="00F86C7C">
        <w:rPr>
          <w:rFonts w:ascii="Times New Roman" w:hAnsi="Times New Roman" w:cs="Times New Roman"/>
          <w:sz w:val="24"/>
          <w:szCs w:val="24"/>
        </w:rPr>
        <w:t>, povrch země vyzařuje 334Wm</w:t>
      </w:r>
      <w:r w:rsidR="00F86C7C">
        <w:rPr>
          <w:rFonts w:ascii="Times New Roman" w:hAnsi="Times New Roman" w:cs="Times New Roman"/>
          <w:sz w:val="24"/>
          <w:szCs w:val="24"/>
          <w:vertAlign w:val="superscript"/>
        </w:rPr>
        <w:t>-2</w:t>
      </w:r>
      <w:r w:rsidR="00F86C7C">
        <w:rPr>
          <w:rFonts w:ascii="Times New Roman" w:hAnsi="Times New Roman" w:cs="Times New Roman"/>
          <w:sz w:val="24"/>
          <w:szCs w:val="24"/>
        </w:rPr>
        <w:t>, výsledný tok</w:t>
      </w:r>
      <w:r w:rsidR="00094243">
        <w:rPr>
          <w:rFonts w:ascii="Times New Roman" w:hAnsi="Times New Roman" w:cs="Times New Roman"/>
          <w:sz w:val="24"/>
          <w:szCs w:val="24"/>
        </w:rPr>
        <w:t xml:space="preserve"> od povrchu země do atmosféry je </w:t>
      </w:r>
      <w:r w:rsidR="00F86C7C">
        <w:rPr>
          <w:rFonts w:ascii="Times New Roman" w:hAnsi="Times New Roman" w:cs="Times New Roman"/>
          <w:sz w:val="24"/>
          <w:szCs w:val="24"/>
        </w:rPr>
        <w:t xml:space="preserve"> 334 – 211 = </w:t>
      </w:r>
      <w:r w:rsidR="00094243">
        <w:rPr>
          <w:rFonts w:ascii="Times New Roman" w:hAnsi="Times New Roman" w:cs="Times New Roman"/>
          <w:sz w:val="24"/>
          <w:szCs w:val="24"/>
        </w:rPr>
        <w:t>123 Wm</w:t>
      </w:r>
      <w:r w:rsidR="00094243">
        <w:rPr>
          <w:rFonts w:ascii="Times New Roman" w:hAnsi="Times New Roman" w:cs="Times New Roman"/>
          <w:sz w:val="24"/>
          <w:szCs w:val="24"/>
          <w:vertAlign w:val="superscript"/>
        </w:rPr>
        <w:t>-2</w:t>
      </w:r>
      <w:r w:rsidR="00C034ED">
        <w:rPr>
          <w:rFonts w:ascii="Times New Roman" w:hAnsi="Times New Roman" w:cs="Times New Roman"/>
          <w:sz w:val="24"/>
          <w:szCs w:val="24"/>
        </w:rPr>
        <w:t xml:space="preserve">. </w:t>
      </w:r>
    </w:p>
    <w:p w14:paraId="51D1B074" w14:textId="44CEA9E8" w:rsidR="00F03ECE" w:rsidRDefault="00C034ED" w:rsidP="00F03ECE">
      <w:pPr>
        <w:spacing w:line="276" w:lineRule="auto"/>
        <w:rPr>
          <w:rFonts w:ascii="Times New Roman" w:hAnsi="Times New Roman" w:cs="Times New Roman"/>
          <w:sz w:val="24"/>
          <w:szCs w:val="24"/>
        </w:rPr>
      </w:pPr>
      <w:r>
        <w:rPr>
          <w:rFonts w:ascii="Times New Roman" w:hAnsi="Times New Roman" w:cs="Times New Roman"/>
          <w:sz w:val="24"/>
          <w:szCs w:val="24"/>
        </w:rPr>
        <w:t xml:space="preserve">Tok dlouhovlnného záření od povrchu země do oblohy je </w:t>
      </w:r>
      <w:r w:rsidR="00037B60">
        <w:rPr>
          <w:rFonts w:ascii="Times New Roman" w:hAnsi="Times New Roman" w:cs="Times New Roman"/>
          <w:sz w:val="24"/>
          <w:szCs w:val="24"/>
        </w:rPr>
        <w:t>cca 120Wm</w:t>
      </w:r>
      <w:r w:rsidR="00037B60">
        <w:rPr>
          <w:rFonts w:ascii="Times New Roman" w:hAnsi="Times New Roman" w:cs="Times New Roman"/>
          <w:sz w:val="24"/>
          <w:szCs w:val="24"/>
          <w:vertAlign w:val="superscript"/>
        </w:rPr>
        <w:t>-2</w:t>
      </w:r>
      <w:r w:rsidR="00037B60">
        <w:rPr>
          <w:rFonts w:ascii="Times New Roman" w:hAnsi="Times New Roman" w:cs="Times New Roman"/>
          <w:sz w:val="24"/>
          <w:szCs w:val="24"/>
        </w:rPr>
        <w:t xml:space="preserve">. </w:t>
      </w:r>
      <w:r w:rsidR="00A3569A">
        <w:rPr>
          <w:rFonts w:ascii="Times New Roman" w:hAnsi="Times New Roman" w:cs="Times New Roman"/>
          <w:sz w:val="24"/>
          <w:szCs w:val="24"/>
        </w:rPr>
        <w:t>Rozdíl teplot mezi povrchem země a oblohou je 30 °C.  Rozdílu teploty 1 °C</w:t>
      </w:r>
      <w:r w:rsidR="00094243">
        <w:rPr>
          <w:rFonts w:ascii="Times New Roman" w:hAnsi="Times New Roman" w:cs="Times New Roman"/>
          <w:sz w:val="24"/>
          <w:szCs w:val="24"/>
        </w:rPr>
        <w:t xml:space="preserve"> </w:t>
      </w:r>
      <w:r w:rsidR="00A3569A">
        <w:rPr>
          <w:rFonts w:ascii="Times New Roman" w:hAnsi="Times New Roman" w:cs="Times New Roman"/>
          <w:sz w:val="24"/>
          <w:szCs w:val="24"/>
        </w:rPr>
        <w:t>odpovídá tok dlouhovlnného záření 4Wm</w:t>
      </w:r>
      <w:r w:rsidR="00A3569A">
        <w:rPr>
          <w:rFonts w:ascii="Times New Roman" w:hAnsi="Times New Roman" w:cs="Times New Roman"/>
          <w:sz w:val="24"/>
          <w:szCs w:val="24"/>
          <w:vertAlign w:val="superscript"/>
        </w:rPr>
        <w:t>-2</w:t>
      </w:r>
      <w:r w:rsidR="00A3569A">
        <w:rPr>
          <w:rFonts w:ascii="Times New Roman" w:hAnsi="Times New Roman" w:cs="Times New Roman"/>
          <w:sz w:val="24"/>
          <w:szCs w:val="24"/>
        </w:rPr>
        <w:t xml:space="preserve">. Při zatažené obloze se teplota povrchu země a efektivní teplota obloha (oblaků) téměř vyrovnává na rozdíl několika stupňů. Spolehlivým měřením toku dlouhovlnného záření mezi zemským povrchem a atmosférou pomocí </w:t>
      </w:r>
      <w:proofErr w:type="spellStart"/>
      <w:r w:rsidR="00A3569A">
        <w:rPr>
          <w:rFonts w:ascii="Times New Roman" w:hAnsi="Times New Roman" w:cs="Times New Roman"/>
          <w:sz w:val="24"/>
          <w:szCs w:val="24"/>
        </w:rPr>
        <w:t>netradiometru</w:t>
      </w:r>
      <w:proofErr w:type="spellEnd"/>
      <w:r w:rsidR="00A3569A">
        <w:rPr>
          <w:rFonts w:ascii="Times New Roman" w:hAnsi="Times New Roman" w:cs="Times New Roman"/>
          <w:sz w:val="24"/>
          <w:szCs w:val="24"/>
        </w:rPr>
        <w:t xml:space="preserve">, stejně jako orientačním měřením pomocí IR teploměru zjistíme, že </w:t>
      </w:r>
      <w:r w:rsidR="003405EF">
        <w:rPr>
          <w:rFonts w:ascii="Times New Roman" w:hAnsi="Times New Roman" w:cs="Times New Roman"/>
          <w:sz w:val="24"/>
          <w:szCs w:val="24"/>
        </w:rPr>
        <w:t>podle oblačnosti a vlhkosti vzduchu naměříme toky o několika Wm</w:t>
      </w:r>
      <w:r w:rsidR="003405EF">
        <w:rPr>
          <w:rFonts w:ascii="Times New Roman" w:hAnsi="Times New Roman" w:cs="Times New Roman"/>
          <w:sz w:val="24"/>
          <w:szCs w:val="24"/>
          <w:vertAlign w:val="superscript"/>
        </w:rPr>
        <w:t>-2</w:t>
      </w:r>
      <w:r w:rsidR="003405EF">
        <w:rPr>
          <w:rFonts w:ascii="Times New Roman" w:hAnsi="Times New Roman" w:cs="Times New Roman"/>
          <w:sz w:val="24"/>
          <w:szCs w:val="24"/>
        </w:rPr>
        <w:t xml:space="preserve"> až ke 200Wm</w:t>
      </w:r>
      <w:r w:rsidR="003405EF">
        <w:rPr>
          <w:rFonts w:ascii="Times New Roman" w:hAnsi="Times New Roman" w:cs="Times New Roman"/>
          <w:sz w:val="24"/>
          <w:szCs w:val="24"/>
          <w:vertAlign w:val="superscript"/>
        </w:rPr>
        <w:t>-2</w:t>
      </w:r>
      <w:r w:rsidR="003405EF">
        <w:rPr>
          <w:rFonts w:ascii="Times New Roman" w:hAnsi="Times New Roman" w:cs="Times New Roman"/>
          <w:sz w:val="24"/>
          <w:szCs w:val="24"/>
        </w:rPr>
        <w:t>. Jaký je racionální, exaktně podložený důvod k dekarbonizaci, když zvýšená koncentrace CO</w:t>
      </w:r>
      <w:r w:rsidR="003405EF">
        <w:rPr>
          <w:rFonts w:ascii="Times New Roman" w:hAnsi="Times New Roman" w:cs="Times New Roman"/>
          <w:sz w:val="24"/>
          <w:szCs w:val="24"/>
          <w:vertAlign w:val="subscript"/>
        </w:rPr>
        <w:t>2</w:t>
      </w:r>
      <w:r w:rsidR="003405EF">
        <w:rPr>
          <w:rFonts w:ascii="Times New Roman" w:hAnsi="Times New Roman" w:cs="Times New Roman"/>
          <w:sz w:val="24"/>
          <w:szCs w:val="24"/>
        </w:rPr>
        <w:t xml:space="preserve"> a dalších GHG zvýšila skleníkový efekt (</w:t>
      </w:r>
      <w:proofErr w:type="spellStart"/>
      <w:r w:rsidR="003405EF">
        <w:rPr>
          <w:rFonts w:ascii="Times New Roman" w:hAnsi="Times New Roman" w:cs="Times New Roman"/>
          <w:sz w:val="24"/>
          <w:szCs w:val="24"/>
        </w:rPr>
        <w:t>radiative</w:t>
      </w:r>
      <w:proofErr w:type="spellEnd"/>
      <w:r w:rsidR="003405EF">
        <w:rPr>
          <w:rFonts w:ascii="Times New Roman" w:hAnsi="Times New Roman" w:cs="Times New Roman"/>
          <w:sz w:val="24"/>
          <w:szCs w:val="24"/>
        </w:rPr>
        <w:t xml:space="preserve"> </w:t>
      </w:r>
      <w:proofErr w:type="spellStart"/>
      <w:r w:rsidR="003405EF">
        <w:rPr>
          <w:rFonts w:ascii="Times New Roman" w:hAnsi="Times New Roman" w:cs="Times New Roman"/>
          <w:sz w:val="24"/>
          <w:szCs w:val="24"/>
        </w:rPr>
        <w:t>forcing</w:t>
      </w:r>
      <w:proofErr w:type="spellEnd"/>
      <w:r w:rsidR="003405EF">
        <w:rPr>
          <w:rFonts w:ascii="Times New Roman" w:hAnsi="Times New Roman" w:cs="Times New Roman"/>
          <w:sz w:val="24"/>
          <w:szCs w:val="24"/>
        </w:rPr>
        <w:t>) o 2 – 3,5Wm</w:t>
      </w:r>
      <w:r w:rsidR="003405EF">
        <w:rPr>
          <w:rFonts w:ascii="Times New Roman" w:hAnsi="Times New Roman" w:cs="Times New Roman"/>
          <w:sz w:val="24"/>
          <w:szCs w:val="24"/>
          <w:vertAlign w:val="superscript"/>
        </w:rPr>
        <w:t xml:space="preserve">-2 </w:t>
      </w:r>
      <w:r w:rsidR="003405EF">
        <w:rPr>
          <w:rFonts w:ascii="Times New Roman" w:hAnsi="Times New Roman" w:cs="Times New Roman"/>
          <w:sz w:val="24"/>
          <w:szCs w:val="24"/>
        </w:rPr>
        <w:t xml:space="preserve">od konce 18. století do dneška? Tato hodnota je vypočtená, neověřitelná měřením. </w:t>
      </w:r>
    </w:p>
    <w:p w14:paraId="3CBFAF19" w14:textId="61F7CEFE" w:rsidR="003405EF" w:rsidRDefault="00407E6B" w:rsidP="00F03ECE">
      <w:pPr>
        <w:spacing w:line="276" w:lineRule="auto"/>
        <w:rPr>
          <w:rFonts w:ascii="Times New Roman" w:hAnsi="Times New Roman" w:cs="Times New Roman"/>
          <w:sz w:val="24"/>
          <w:szCs w:val="24"/>
        </w:rPr>
      </w:pPr>
      <w:r>
        <w:rPr>
          <w:rFonts w:ascii="Times New Roman" w:hAnsi="Times New Roman" w:cs="Times New Roman"/>
          <w:sz w:val="24"/>
          <w:szCs w:val="24"/>
        </w:rPr>
        <w:t xml:space="preserve">Závěrem se vracím k mottu tohoto čísla časopisu TEMA a táži se: jaké je racionální zdůvodnění dekarbonizace? Mají vědci nějakou společenskou zodpovědnost? </w:t>
      </w:r>
      <w:r w:rsidR="00B861C1">
        <w:rPr>
          <w:rFonts w:ascii="Times New Roman" w:hAnsi="Times New Roman" w:cs="Times New Roman"/>
          <w:sz w:val="24"/>
          <w:szCs w:val="24"/>
        </w:rPr>
        <w:t xml:space="preserve">Soudní znalec má trestní zodpovědnost. </w:t>
      </w:r>
    </w:p>
    <w:p w14:paraId="48582432" w14:textId="77777777" w:rsidR="00407E6B" w:rsidRDefault="00407E6B" w:rsidP="00F03ECE">
      <w:pPr>
        <w:spacing w:line="276" w:lineRule="auto"/>
        <w:rPr>
          <w:rFonts w:ascii="Times New Roman" w:hAnsi="Times New Roman" w:cs="Times New Roman"/>
          <w:sz w:val="24"/>
          <w:szCs w:val="24"/>
        </w:rPr>
      </w:pPr>
    </w:p>
    <w:p w14:paraId="262A80AB" w14:textId="282A01A7" w:rsidR="00D44651" w:rsidRDefault="00C3640D" w:rsidP="00547BE7">
      <w:pPr>
        <w:rPr>
          <w:rFonts w:ascii="Times New Roman" w:hAnsi="Times New Roman" w:cs="Times New Roman"/>
          <w:sz w:val="24"/>
          <w:szCs w:val="24"/>
        </w:rPr>
      </w:pPr>
      <w:r>
        <w:rPr>
          <w:rFonts w:ascii="Times New Roman" w:hAnsi="Times New Roman" w:cs="Times New Roman"/>
          <w:sz w:val="24"/>
          <w:szCs w:val="24"/>
        </w:rPr>
        <w:t>Literatura:</w:t>
      </w:r>
    </w:p>
    <w:p w14:paraId="4317E9C8" w14:textId="7CEC9057" w:rsidR="00C3640D" w:rsidRPr="00C3640D" w:rsidRDefault="00C3640D" w:rsidP="00C3640D">
      <w:pPr>
        <w:pStyle w:val="Prosttext"/>
        <w:rPr>
          <w:rFonts w:ascii="Times New Roman" w:hAnsi="Times New Roman"/>
          <w:sz w:val="24"/>
          <w:szCs w:val="24"/>
          <w:lang w:val="cs-CZ"/>
        </w:rPr>
      </w:pPr>
      <w:r w:rsidRPr="00C3640D">
        <w:rPr>
          <w:rFonts w:ascii="Times New Roman" w:hAnsi="Times New Roman"/>
          <w:sz w:val="24"/>
          <w:szCs w:val="24"/>
          <w:lang w:val="cs-CZ"/>
        </w:rPr>
        <w:t>Pokorný, J., Procházka, J., Jirka, V., Huryna, A., Hesslerová, P., 2023: Lze nárůst příkonu sluneční energie a teplot vysvětlit jinak než úbytkem oblačnosti a vody v ovzduší? Vodní hospodářství 12/2023, str 2 - 7</w:t>
      </w:r>
    </w:p>
    <w:p w14:paraId="562D616A" w14:textId="77777777" w:rsidR="00C3640D" w:rsidRPr="00C3640D" w:rsidRDefault="00C3640D" w:rsidP="00C3640D">
      <w:pPr>
        <w:spacing w:before="120" w:after="120" w:line="276" w:lineRule="auto"/>
        <w:jc w:val="both"/>
        <w:rPr>
          <w:rFonts w:ascii="Times New Roman" w:hAnsi="Times New Roman" w:cs="Times New Roman"/>
          <w:sz w:val="24"/>
          <w:szCs w:val="24"/>
        </w:rPr>
      </w:pPr>
      <w:r w:rsidRPr="00C3640D">
        <w:rPr>
          <w:rFonts w:ascii="Times New Roman" w:hAnsi="Times New Roman" w:cs="Times New Roman"/>
          <w:sz w:val="24"/>
          <w:szCs w:val="24"/>
        </w:rPr>
        <w:lastRenderedPageBreak/>
        <w:t>Jirka, V.; Hesslerová, P.; Huryna, H.; Pokorný, J.; 2021 Energetická výměna mezi zemským povrchem a atmosférou v závislosti na meteorologických podmínkách bez ohledu na obsah CO2. Vytápění, větrání, instalace 5/ 2021, str. 234 – 239</w:t>
      </w:r>
    </w:p>
    <w:p w14:paraId="4D5460FC" w14:textId="77777777" w:rsidR="00C3640D" w:rsidRDefault="00C3640D" w:rsidP="00C3640D">
      <w:pPr>
        <w:autoSpaceDE w:val="0"/>
        <w:autoSpaceDN w:val="0"/>
        <w:adjustRightInd w:val="0"/>
        <w:spacing w:after="0" w:line="276" w:lineRule="auto"/>
        <w:jc w:val="both"/>
        <w:rPr>
          <w:rFonts w:ascii="Times New Roman" w:hAnsi="Times New Roman" w:cs="Times New Roman"/>
          <w:color w:val="0000FF"/>
        </w:rPr>
      </w:pPr>
      <w:r w:rsidRPr="00D5141D">
        <w:rPr>
          <w:rFonts w:ascii="Times New Roman" w:hAnsi="Times New Roman" w:cs="Times New Roman"/>
          <w:color w:val="000000"/>
        </w:rPr>
        <w:t xml:space="preserve">Wild, M., </w:t>
      </w:r>
      <w:proofErr w:type="spellStart"/>
      <w:r w:rsidRPr="00D5141D">
        <w:rPr>
          <w:rFonts w:ascii="Times New Roman" w:hAnsi="Times New Roman" w:cs="Times New Roman"/>
          <w:color w:val="000000"/>
        </w:rPr>
        <w:t>Wacker</w:t>
      </w:r>
      <w:proofErr w:type="spellEnd"/>
      <w:r w:rsidRPr="00D5141D">
        <w:rPr>
          <w:rFonts w:ascii="Times New Roman" w:hAnsi="Times New Roman" w:cs="Times New Roman"/>
          <w:color w:val="000000"/>
        </w:rPr>
        <w:t xml:space="preserve">, S., </w:t>
      </w:r>
      <w:proofErr w:type="spellStart"/>
      <w:r w:rsidRPr="00D5141D">
        <w:rPr>
          <w:rFonts w:ascii="Times New Roman" w:hAnsi="Times New Roman" w:cs="Times New Roman"/>
          <w:color w:val="000000"/>
        </w:rPr>
        <w:t>Yang</w:t>
      </w:r>
      <w:proofErr w:type="spellEnd"/>
      <w:r w:rsidRPr="00D5141D">
        <w:rPr>
          <w:rFonts w:ascii="Times New Roman" w:hAnsi="Times New Roman" w:cs="Times New Roman"/>
          <w:color w:val="000000"/>
        </w:rPr>
        <w:t xml:space="preserve">, S., &amp; Sanchez-Lorenzo, A. (2021). Evidence </w:t>
      </w:r>
      <w:proofErr w:type="spellStart"/>
      <w:r w:rsidRPr="00D5141D">
        <w:rPr>
          <w:rFonts w:ascii="Times New Roman" w:hAnsi="Times New Roman" w:cs="Times New Roman"/>
          <w:color w:val="000000"/>
        </w:rPr>
        <w:t>for</w:t>
      </w:r>
      <w:proofErr w:type="spellEnd"/>
      <w:r w:rsidRPr="00D5141D">
        <w:rPr>
          <w:rFonts w:ascii="Times New Roman" w:hAnsi="Times New Roman" w:cs="Times New Roman"/>
          <w:color w:val="000000"/>
        </w:rPr>
        <w:t xml:space="preserve"> </w:t>
      </w:r>
      <w:proofErr w:type="spellStart"/>
      <w:r w:rsidRPr="00D5141D">
        <w:rPr>
          <w:rFonts w:ascii="Times New Roman" w:hAnsi="Times New Roman" w:cs="Times New Roman"/>
          <w:color w:val="000000"/>
        </w:rPr>
        <w:t>clear-sky</w:t>
      </w:r>
      <w:proofErr w:type="spellEnd"/>
      <w:r w:rsidRPr="00D5141D">
        <w:rPr>
          <w:rFonts w:ascii="Times New Roman" w:hAnsi="Times New Roman" w:cs="Times New Roman"/>
          <w:color w:val="000000"/>
        </w:rPr>
        <w:t xml:space="preserve"> </w:t>
      </w:r>
      <w:proofErr w:type="spellStart"/>
      <w:r w:rsidRPr="00D5141D">
        <w:rPr>
          <w:rFonts w:ascii="Times New Roman" w:hAnsi="Times New Roman" w:cs="Times New Roman"/>
          <w:color w:val="000000"/>
        </w:rPr>
        <w:t>dimming</w:t>
      </w:r>
      <w:proofErr w:type="spellEnd"/>
      <w:r w:rsidRPr="00D5141D">
        <w:rPr>
          <w:rFonts w:ascii="Times New Roman" w:hAnsi="Times New Roman" w:cs="Times New Roman"/>
          <w:color w:val="000000"/>
        </w:rPr>
        <w:t xml:space="preserve"> and </w:t>
      </w:r>
      <w:proofErr w:type="spellStart"/>
      <w:r w:rsidRPr="00D5141D">
        <w:rPr>
          <w:rFonts w:ascii="Times New Roman" w:hAnsi="Times New Roman" w:cs="Times New Roman"/>
          <w:color w:val="000000"/>
        </w:rPr>
        <w:t>brightening</w:t>
      </w:r>
      <w:proofErr w:type="spellEnd"/>
      <w:r w:rsidRPr="00D5141D">
        <w:rPr>
          <w:rFonts w:ascii="Times New Roman" w:hAnsi="Times New Roman" w:cs="Times New Roman"/>
          <w:color w:val="000000"/>
        </w:rPr>
        <w:t xml:space="preserve"> in </w:t>
      </w:r>
      <w:proofErr w:type="spellStart"/>
      <w:r w:rsidRPr="00D5141D">
        <w:rPr>
          <w:rFonts w:ascii="Times New Roman" w:hAnsi="Times New Roman" w:cs="Times New Roman"/>
          <w:color w:val="000000"/>
        </w:rPr>
        <w:t>central</w:t>
      </w:r>
      <w:proofErr w:type="spellEnd"/>
      <w:r w:rsidRPr="00D5141D">
        <w:rPr>
          <w:rFonts w:ascii="Times New Roman" w:hAnsi="Times New Roman" w:cs="Times New Roman"/>
          <w:color w:val="000000"/>
        </w:rPr>
        <w:t xml:space="preserve"> </w:t>
      </w:r>
      <w:proofErr w:type="spellStart"/>
      <w:r w:rsidRPr="00D5141D">
        <w:rPr>
          <w:rFonts w:ascii="Times New Roman" w:hAnsi="Times New Roman" w:cs="Times New Roman"/>
          <w:color w:val="000000"/>
        </w:rPr>
        <w:t>Europe</w:t>
      </w:r>
      <w:proofErr w:type="spellEnd"/>
      <w:r w:rsidRPr="00D5141D">
        <w:rPr>
          <w:rFonts w:ascii="Times New Roman" w:hAnsi="Times New Roman" w:cs="Times New Roman"/>
          <w:color w:val="000000"/>
        </w:rPr>
        <w:t xml:space="preserve">. </w:t>
      </w:r>
      <w:proofErr w:type="spellStart"/>
      <w:r w:rsidRPr="00D5141D">
        <w:rPr>
          <w:rFonts w:ascii="Times New Roman" w:hAnsi="Times New Roman" w:cs="Times New Roman"/>
          <w:i/>
          <w:iCs/>
          <w:color w:val="000000"/>
        </w:rPr>
        <w:t>Geophysical</w:t>
      </w:r>
      <w:proofErr w:type="spellEnd"/>
      <w:r w:rsidRPr="00D5141D">
        <w:rPr>
          <w:rFonts w:ascii="Times New Roman" w:hAnsi="Times New Roman" w:cs="Times New Roman"/>
          <w:i/>
          <w:iCs/>
          <w:color w:val="000000"/>
        </w:rPr>
        <w:t xml:space="preserve"> </w:t>
      </w:r>
      <w:proofErr w:type="spellStart"/>
      <w:r w:rsidRPr="00D5141D">
        <w:rPr>
          <w:rFonts w:ascii="Times New Roman" w:hAnsi="Times New Roman" w:cs="Times New Roman"/>
          <w:i/>
          <w:iCs/>
          <w:color w:val="000000"/>
        </w:rPr>
        <w:t>Research</w:t>
      </w:r>
      <w:proofErr w:type="spellEnd"/>
      <w:r w:rsidRPr="00D5141D">
        <w:rPr>
          <w:rFonts w:ascii="Times New Roman" w:hAnsi="Times New Roman" w:cs="Times New Roman"/>
          <w:i/>
          <w:iCs/>
          <w:color w:val="000000"/>
        </w:rPr>
        <w:t xml:space="preserve"> </w:t>
      </w:r>
      <w:proofErr w:type="spellStart"/>
      <w:r w:rsidRPr="00D5141D">
        <w:rPr>
          <w:rFonts w:ascii="Times New Roman" w:hAnsi="Times New Roman" w:cs="Times New Roman"/>
          <w:i/>
          <w:iCs/>
          <w:color w:val="000000"/>
        </w:rPr>
        <w:t>Letters</w:t>
      </w:r>
      <w:proofErr w:type="spellEnd"/>
      <w:r w:rsidRPr="00D5141D">
        <w:rPr>
          <w:rFonts w:ascii="Times New Roman" w:hAnsi="Times New Roman" w:cs="Times New Roman"/>
          <w:color w:val="000000"/>
        </w:rPr>
        <w:t xml:space="preserve">, </w:t>
      </w:r>
      <w:r w:rsidRPr="00D5141D">
        <w:rPr>
          <w:rFonts w:ascii="Times New Roman" w:hAnsi="Times New Roman" w:cs="Times New Roman"/>
          <w:i/>
          <w:iCs/>
          <w:color w:val="000000"/>
        </w:rPr>
        <w:t>48</w:t>
      </w:r>
      <w:r w:rsidRPr="00D5141D">
        <w:rPr>
          <w:rFonts w:ascii="Times New Roman" w:hAnsi="Times New Roman" w:cs="Times New Roman"/>
          <w:color w:val="000000"/>
        </w:rPr>
        <w:t xml:space="preserve">, e2020GL092216. </w:t>
      </w:r>
      <w:hyperlink r:id="rId15" w:history="1">
        <w:r w:rsidRPr="00D5141D">
          <w:rPr>
            <w:rStyle w:val="Hypertextovodkaz"/>
            <w:rFonts w:ascii="Times New Roman" w:hAnsi="Times New Roman" w:cs="Times New Roman"/>
          </w:rPr>
          <w:t>https://doi</w:t>
        </w:r>
      </w:hyperlink>
      <w:r w:rsidRPr="00D5141D">
        <w:rPr>
          <w:rFonts w:ascii="Times New Roman" w:hAnsi="Times New Roman" w:cs="Times New Roman"/>
          <w:color w:val="0000FF"/>
        </w:rPr>
        <w:t xml:space="preserve">. </w:t>
      </w:r>
      <w:proofErr w:type="spellStart"/>
      <w:r w:rsidRPr="00D5141D">
        <w:rPr>
          <w:rFonts w:ascii="Times New Roman" w:hAnsi="Times New Roman" w:cs="Times New Roman"/>
          <w:color w:val="0000FF"/>
        </w:rPr>
        <w:t>org</w:t>
      </w:r>
      <w:proofErr w:type="spellEnd"/>
      <w:r w:rsidRPr="00D5141D">
        <w:rPr>
          <w:rFonts w:ascii="Times New Roman" w:hAnsi="Times New Roman" w:cs="Times New Roman"/>
          <w:color w:val="0000FF"/>
        </w:rPr>
        <w:t>/10.1029/2020GL092216</w:t>
      </w:r>
    </w:p>
    <w:p w14:paraId="34967986" w14:textId="77777777" w:rsidR="00407E6B" w:rsidRDefault="00407E6B" w:rsidP="00C3640D">
      <w:pPr>
        <w:autoSpaceDE w:val="0"/>
        <w:autoSpaceDN w:val="0"/>
        <w:adjustRightInd w:val="0"/>
        <w:spacing w:after="0" w:line="276" w:lineRule="auto"/>
        <w:jc w:val="both"/>
        <w:rPr>
          <w:rFonts w:ascii="Times New Roman" w:hAnsi="Times New Roman" w:cs="Times New Roman"/>
          <w:color w:val="0000FF"/>
        </w:rPr>
      </w:pPr>
    </w:p>
    <w:p w14:paraId="01B73910" w14:textId="446568CB" w:rsidR="00407E6B" w:rsidRDefault="00407E6B" w:rsidP="00C3640D">
      <w:pPr>
        <w:autoSpaceDE w:val="0"/>
        <w:autoSpaceDN w:val="0"/>
        <w:adjustRightInd w:val="0"/>
        <w:spacing w:after="0" w:line="276" w:lineRule="auto"/>
        <w:jc w:val="both"/>
        <w:rPr>
          <w:rFonts w:ascii="Times New Roman" w:hAnsi="Times New Roman" w:cs="Times New Roman"/>
        </w:rPr>
      </w:pPr>
      <w:r w:rsidRPr="00407E6B">
        <w:rPr>
          <w:rFonts w:ascii="Times New Roman" w:hAnsi="Times New Roman" w:cs="Times New Roman"/>
        </w:rPr>
        <w:t>Doc. RNDr. Jan Pokorný, CSc</w:t>
      </w:r>
    </w:p>
    <w:p w14:paraId="0D525E42" w14:textId="77777777" w:rsidR="00407E6B" w:rsidRDefault="00407E6B" w:rsidP="00C3640D">
      <w:pPr>
        <w:autoSpaceDE w:val="0"/>
        <w:autoSpaceDN w:val="0"/>
        <w:adjustRightInd w:val="0"/>
        <w:spacing w:after="0" w:line="276" w:lineRule="auto"/>
        <w:jc w:val="both"/>
        <w:rPr>
          <w:rFonts w:ascii="Times New Roman" w:hAnsi="Times New Roman" w:cs="Times New Roman"/>
        </w:rPr>
      </w:pPr>
    </w:p>
    <w:p w14:paraId="32D1F3B2" w14:textId="130B3CD6" w:rsidR="00407E6B" w:rsidRPr="00407E6B" w:rsidRDefault="00407E6B" w:rsidP="00C3640D">
      <w:pPr>
        <w:autoSpaceDE w:val="0"/>
        <w:autoSpaceDN w:val="0"/>
        <w:adjustRightInd w:val="0"/>
        <w:spacing w:after="0" w:line="276" w:lineRule="auto"/>
        <w:jc w:val="both"/>
        <w:rPr>
          <w:rFonts w:ascii="Times New Roman" w:hAnsi="Times New Roman" w:cs="Times New Roman"/>
        </w:rPr>
      </w:pPr>
    </w:p>
    <w:p w14:paraId="65379ABD" w14:textId="77777777" w:rsidR="00C3640D" w:rsidRPr="00C3640D" w:rsidRDefault="00C3640D" w:rsidP="00547BE7">
      <w:pPr>
        <w:rPr>
          <w:rFonts w:ascii="Times New Roman" w:hAnsi="Times New Roman" w:cs="Times New Roman"/>
          <w:sz w:val="24"/>
          <w:szCs w:val="24"/>
        </w:rPr>
      </w:pPr>
    </w:p>
    <w:p w14:paraId="7BA68F56" w14:textId="77777777" w:rsidR="008B6CE3" w:rsidRPr="008B6CE3" w:rsidRDefault="008B6CE3" w:rsidP="00547BE7">
      <w:pPr>
        <w:rPr>
          <w:rFonts w:ascii="Times New Roman" w:hAnsi="Times New Roman" w:cs="Times New Roman"/>
          <w:sz w:val="24"/>
          <w:szCs w:val="24"/>
        </w:rPr>
      </w:pPr>
    </w:p>
    <w:p w14:paraId="6CC3D1B8" w14:textId="6EF4708D" w:rsidR="00547BE7" w:rsidRDefault="00547BE7" w:rsidP="00547BE7">
      <w:pPr>
        <w:rPr>
          <w:sz w:val="24"/>
          <w:szCs w:val="24"/>
        </w:rPr>
      </w:pPr>
    </w:p>
    <w:p w14:paraId="3BD62F1C" w14:textId="77777777" w:rsidR="00636B84" w:rsidRDefault="00636B84" w:rsidP="00547BE7">
      <w:pPr>
        <w:rPr>
          <w:sz w:val="24"/>
          <w:szCs w:val="24"/>
        </w:rPr>
      </w:pPr>
    </w:p>
    <w:p w14:paraId="4198AA74" w14:textId="6FB5CD19" w:rsidR="00636B84" w:rsidRDefault="00636B84" w:rsidP="00547BE7">
      <w:pPr>
        <w:rPr>
          <w:sz w:val="24"/>
          <w:szCs w:val="24"/>
        </w:rPr>
      </w:pPr>
    </w:p>
    <w:p w14:paraId="388422BC" w14:textId="77777777" w:rsidR="00914227" w:rsidRDefault="00914227" w:rsidP="00547BE7">
      <w:pPr>
        <w:rPr>
          <w:sz w:val="24"/>
          <w:szCs w:val="24"/>
        </w:rPr>
      </w:pPr>
    </w:p>
    <w:p w14:paraId="59E6F9B2" w14:textId="77777777" w:rsidR="00914227" w:rsidRPr="0050776A" w:rsidRDefault="00914227" w:rsidP="00547BE7">
      <w:pPr>
        <w:rPr>
          <w:sz w:val="24"/>
          <w:szCs w:val="24"/>
        </w:rPr>
      </w:pPr>
    </w:p>
    <w:p w14:paraId="43D8F27A" w14:textId="77777777" w:rsidR="00547BE7" w:rsidRDefault="00547BE7" w:rsidP="00547BE7">
      <w:pPr>
        <w:rPr>
          <w:sz w:val="24"/>
          <w:szCs w:val="24"/>
        </w:rPr>
      </w:pPr>
    </w:p>
    <w:p w14:paraId="1091280A" w14:textId="77777777" w:rsidR="00547BE7" w:rsidRPr="00547BE7" w:rsidRDefault="00547BE7" w:rsidP="00547BE7">
      <w:pPr>
        <w:rPr>
          <w:sz w:val="24"/>
          <w:szCs w:val="24"/>
        </w:rPr>
      </w:pPr>
    </w:p>
    <w:p w14:paraId="462BF35D" w14:textId="77777777" w:rsidR="00547BE7" w:rsidRPr="00547BE7" w:rsidRDefault="00547BE7">
      <w:pPr>
        <w:rPr>
          <w:sz w:val="28"/>
          <w:szCs w:val="28"/>
        </w:rPr>
      </w:pPr>
    </w:p>
    <w:sectPr w:rsidR="00547BE7" w:rsidRPr="00547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B590F"/>
    <w:multiLevelType w:val="multilevel"/>
    <w:tmpl w:val="CA0E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9D3DC2"/>
    <w:multiLevelType w:val="hybridMultilevel"/>
    <w:tmpl w:val="BB124D5C"/>
    <w:lvl w:ilvl="0" w:tplc="41281918">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0828557">
    <w:abstractNumId w:val="1"/>
  </w:num>
  <w:num w:numId="2" w16cid:durableId="603194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BA"/>
    <w:rsid w:val="00037B60"/>
    <w:rsid w:val="00094243"/>
    <w:rsid w:val="001000BE"/>
    <w:rsid w:val="001104B5"/>
    <w:rsid w:val="001121B9"/>
    <w:rsid w:val="00132C5C"/>
    <w:rsid w:val="00167CE3"/>
    <w:rsid w:val="00170B18"/>
    <w:rsid w:val="002111E7"/>
    <w:rsid w:val="0026422C"/>
    <w:rsid w:val="0027417C"/>
    <w:rsid w:val="002D00FF"/>
    <w:rsid w:val="002E753B"/>
    <w:rsid w:val="003405EF"/>
    <w:rsid w:val="00373FBC"/>
    <w:rsid w:val="00400EEA"/>
    <w:rsid w:val="00407E6B"/>
    <w:rsid w:val="0050776A"/>
    <w:rsid w:val="00547BE7"/>
    <w:rsid w:val="005A1DF5"/>
    <w:rsid w:val="005E5E1F"/>
    <w:rsid w:val="005F3C86"/>
    <w:rsid w:val="006066D5"/>
    <w:rsid w:val="00636B84"/>
    <w:rsid w:val="00696032"/>
    <w:rsid w:val="00696CB0"/>
    <w:rsid w:val="006C2AA2"/>
    <w:rsid w:val="006F62E2"/>
    <w:rsid w:val="00701B0F"/>
    <w:rsid w:val="0074156E"/>
    <w:rsid w:val="00754A78"/>
    <w:rsid w:val="008B6CE3"/>
    <w:rsid w:val="008D55D1"/>
    <w:rsid w:val="008E6CB6"/>
    <w:rsid w:val="00914227"/>
    <w:rsid w:val="009147BA"/>
    <w:rsid w:val="009464FC"/>
    <w:rsid w:val="009C4BCE"/>
    <w:rsid w:val="00A3569A"/>
    <w:rsid w:val="00A4107C"/>
    <w:rsid w:val="00A56DC9"/>
    <w:rsid w:val="00B13C61"/>
    <w:rsid w:val="00B24A54"/>
    <w:rsid w:val="00B41354"/>
    <w:rsid w:val="00B63AF3"/>
    <w:rsid w:val="00B861C1"/>
    <w:rsid w:val="00B87A1B"/>
    <w:rsid w:val="00C034ED"/>
    <w:rsid w:val="00C128DD"/>
    <w:rsid w:val="00C3640D"/>
    <w:rsid w:val="00CE7BE0"/>
    <w:rsid w:val="00CF20A9"/>
    <w:rsid w:val="00D14039"/>
    <w:rsid w:val="00D343FB"/>
    <w:rsid w:val="00D44651"/>
    <w:rsid w:val="00D76FCE"/>
    <w:rsid w:val="00D95959"/>
    <w:rsid w:val="00E2570D"/>
    <w:rsid w:val="00E71836"/>
    <w:rsid w:val="00EB52BE"/>
    <w:rsid w:val="00F03ECE"/>
    <w:rsid w:val="00F86C7C"/>
    <w:rsid w:val="00FD06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3F44"/>
  <w15:chartTrackingRefBased/>
  <w15:docId w15:val="{00C9510D-A494-432C-96D7-6D90B2B6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147BA"/>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
    <w:next w:val="Normln"/>
    <w:link w:val="Nadpis2Char"/>
    <w:uiPriority w:val="9"/>
    <w:semiHidden/>
    <w:unhideWhenUsed/>
    <w:qFormat/>
    <w:rsid w:val="009147BA"/>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uiPriority w:val="9"/>
    <w:semiHidden/>
    <w:unhideWhenUsed/>
    <w:qFormat/>
    <w:rsid w:val="009147BA"/>
    <w:pPr>
      <w:keepNext/>
      <w:keepLines/>
      <w:spacing w:before="160" w:after="80"/>
      <w:outlineLvl w:val="2"/>
    </w:pPr>
    <w:rPr>
      <w:rFonts w:eastAsiaTheme="majorEastAsia" w:cstheme="majorBidi"/>
      <w:color w:val="2E74B5" w:themeColor="accent1" w:themeShade="BF"/>
      <w:sz w:val="28"/>
      <w:szCs w:val="28"/>
    </w:rPr>
  </w:style>
  <w:style w:type="paragraph" w:styleId="Nadpis4">
    <w:name w:val="heading 4"/>
    <w:basedOn w:val="Normln"/>
    <w:next w:val="Normln"/>
    <w:link w:val="Nadpis4Char"/>
    <w:uiPriority w:val="9"/>
    <w:semiHidden/>
    <w:unhideWhenUsed/>
    <w:qFormat/>
    <w:rsid w:val="009147BA"/>
    <w:pPr>
      <w:keepNext/>
      <w:keepLines/>
      <w:spacing w:before="80" w:after="40"/>
      <w:outlineLvl w:val="3"/>
    </w:pPr>
    <w:rPr>
      <w:rFonts w:eastAsiaTheme="majorEastAsia" w:cstheme="majorBidi"/>
      <w:i/>
      <w:iCs/>
      <w:color w:val="2E74B5" w:themeColor="accent1" w:themeShade="BF"/>
    </w:rPr>
  </w:style>
  <w:style w:type="paragraph" w:styleId="Nadpis5">
    <w:name w:val="heading 5"/>
    <w:basedOn w:val="Normln"/>
    <w:next w:val="Normln"/>
    <w:link w:val="Nadpis5Char"/>
    <w:uiPriority w:val="9"/>
    <w:semiHidden/>
    <w:unhideWhenUsed/>
    <w:qFormat/>
    <w:rsid w:val="009147BA"/>
    <w:pPr>
      <w:keepNext/>
      <w:keepLines/>
      <w:spacing w:before="80" w:after="40"/>
      <w:outlineLvl w:val="4"/>
    </w:pPr>
    <w:rPr>
      <w:rFonts w:eastAsiaTheme="majorEastAsia" w:cstheme="majorBidi"/>
      <w:color w:val="2E74B5" w:themeColor="accent1" w:themeShade="BF"/>
    </w:rPr>
  </w:style>
  <w:style w:type="paragraph" w:styleId="Nadpis6">
    <w:name w:val="heading 6"/>
    <w:basedOn w:val="Normln"/>
    <w:next w:val="Normln"/>
    <w:link w:val="Nadpis6Char"/>
    <w:uiPriority w:val="9"/>
    <w:semiHidden/>
    <w:unhideWhenUsed/>
    <w:qFormat/>
    <w:rsid w:val="009147BA"/>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9147BA"/>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9147BA"/>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9147BA"/>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47BA"/>
    <w:rPr>
      <w:rFonts w:asciiTheme="majorHAnsi" w:eastAsiaTheme="majorEastAsia" w:hAnsiTheme="majorHAnsi" w:cstheme="majorBidi"/>
      <w:color w:val="2E74B5" w:themeColor="accent1" w:themeShade="BF"/>
      <w:sz w:val="40"/>
      <w:szCs w:val="40"/>
      <w:lang w:val="en-GB"/>
    </w:rPr>
  </w:style>
  <w:style w:type="character" w:customStyle="1" w:styleId="Nadpis2Char">
    <w:name w:val="Nadpis 2 Char"/>
    <w:basedOn w:val="Standardnpsmoodstavce"/>
    <w:link w:val="Nadpis2"/>
    <w:uiPriority w:val="9"/>
    <w:semiHidden/>
    <w:rsid w:val="009147BA"/>
    <w:rPr>
      <w:rFonts w:asciiTheme="majorHAnsi" w:eastAsiaTheme="majorEastAsia" w:hAnsiTheme="majorHAnsi" w:cstheme="majorBidi"/>
      <w:color w:val="2E74B5" w:themeColor="accent1" w:themeShade="BF"/>
      <w:sz w:val="32"/>
      <w:szCs w:val="32"/>
      <w:lang w:val="en-GB"/>
    </w:rPr>
  </w:style>
  <w:style w:type="character" w:customStyle="1" w:styleId="Nadpis3Char">
    <w:name w:val="Nadpis 3 Char"/>
    <w:basedOn w:val="Standardnpsmoodstavce"/>
    <w:link w:val="Nadpis3"/>
    <w:uiPriority w:val="9"/>
    <w:semiHidden/>
    <w:rsid w:val="009147BA"/>
    <w:rPr>
      <w:rFonts w:eastAsiaTheme="majorEastAsia" w:cstheme="majorBidi"/>
      <w:color w:val="2E74B5" w:themeColor="accent1" w:themeShade="BF"/>
      <w:sz w:val="28"/>
      <w:szCs w:val="28"/>
      <w:lang w:val="en-GB"/>
    </w:rPr>
  </w:style>
  <w:style w:type="character" w:customStyle="1" w:styleId="Nadpis4Char">
    <w:name w:val="Nadpis 4 Char"/>
    <w:basedOn w:val="Standardnpsmoodstavce"/>
    <w:link w:val="Nadpis4"/>
    <w:uiPriority w:val="9"/>
    <w:semiHidden/>
    <w:rsid w:val="009147BA"/>
    <w:rPr>
      <w:rFonts w:eastAsiaTheme="majorEastAsia" w:cstheme="majorBidi"/>
      <w:i/>
      <w:iCs/>
      <w:color w:val="2E74B5" w:themeColor="accent1" w:themeShade="BF"/>
      <w:lang w:val="en-GB"/>
    </w:rPr>
  </w:style>
  <w:style w:type="character" w:customStyle="1" w:styleId="Nadpis5Char">
    <w:name w:val="Nadpis 5 Char"/>
    <w:basedOn w:val="Standardnpsmoodstavce"/>
    <w:link w:val="Nadpis5"/>
    <w:uiPriority w:val="9"/>
    <w:semiHidden/>
    <w:rsid w:val="009147BA"/>
    <w:rPr>
      <w:rFonts w:eastAsiaTheme="majorEastAsia" w:cstheme="majorBidi"/>
      <w:color w:val="2E74B5" w:themeColor="accent1" w:themeShade="BF"/>
      <w:lang w:val="en-GB"/>
    </w:rPr>
  </w:style>
  <w:style w:type="character" w:customStyle="1" w:styleId="Nadpis6Char">
    <w:name w:val="Nadpis 6 Char"/>
    <w:basedOn w:val="Standardnpsmoodstavce"/>
    <w:link w:val="Nadpis6"/>
    <w:uiPriority w:val="9"/>
    <w:semiHidden/>
    <w:rsid w:val="009147BA"/>
    <w:rPr>
      <w:rFonts w:eastAsiaTheme="majorEastAsia" w:cstheme="majorBidi"/>
      <w:i/>
      <w:iCs/>
      <w:color w:val="595959" w:themeColor="text1" w:themeTint="A6"/>
      <w:lang w:val="en-GB"/>
    </w:rPr>
  </w:style>
  <w:style w:type="character" w:customStyle="1" w:styleId="Nadpis7Char">
    <w:name w:val="Nadpis 7 Char"/>
    <w:basedOn w:val="Standardnpsmoodstavce"/>
    <w:link w:val="Nadpis7"/>
    <w:uiPriority w:val="9"/>
    <w:semiHidden/>
    <w:rsid w:val="009147BA"/>
    <w:rPr>
      <w:rFonts w:eastAsiaTheme="majorEastAsia" w:cstheme="majorBidi"/>
      <w:color w:val="595959" w:themeColor="text1" w:themeTint="A6"/>
      <w:lang w:val="en-GB"/>
    </w:rPr>
  </w:style>
  <w:style w:type="character" w:customStyle="1" w:styleId="Nadpis8Char">
    <w:name w:val="Nadpis 8 Char"/>
    <w:basedOn w:val="Standardnpsmoodstavce"/>
    <w:link w:val="Nadpis8"/>
    <w:uiPriority w:val="9"/>
    <w:semiHidden/>
    <w:rsid w:val="009147BA"/>
    <w:rPr>
      <w:rFonts w:eastAsiaTheme="majorEastAsia" w:cstheme="majorBidi"/>
      <w:i/>
      <w:iCs/>
      <w:color w:val="272727" w:themeColor="text1" w:themeTint="D8"/>
      <w:lang w:val="en-GB"/>
    </w:rPr>
  </w:style>
  <w:style w:type="character" w:customStyle="1" w:styleId="Nadpis9Char">
    <w:name w:val="Nadpis 9 Char"/>
    <w:basedOn w:val="Standardnpsmoodstavce"/>
    <w:link w:val="Nadpis9"/>
    <w:uiPriority w:val="9"/>
    <w:semiHidden/>
    <w:rsid w:val="009147BA"/>
    <w:rPr>
      <w:rFonts w:eastAsiaTheme="majorEastAsia" w:cstheme="majorBidi"/>
      <w:color w:val="272727" w:themeColor="text1" w:themeTint="D8"/>
      <w:lang w:val="en-GB"/>
    </w:rPr>
  </w:style>
  <w:style w:type="paragraph" w:styleId="Nzev">
    <w:name w:val="Title"/>
    <w:basedOn w:val="Normln"/>
    <w:next w:val="Normln"/>
    <w:link w:val="NzevChar"/>
    <w:uiPriority w:val="10"/>
    <w:qFormat/>
    <w:rsid w:val="009147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147BA"/>
    <w:rPr>
      <w:rFonts w:asciiTheme="majorHAnsi" w:eastAsiaTheme="majorEastAsia" w:hAnsiTheme="majorHAnsi" w:cstheme="majorBidi"/>
      <w:spacing w:val="-10"/>
      <w:kern w:val="28"/>
      <w:sz w:val="56"/>
      <w:szCs w:val="56"/>
      <w:lang w:val="en-GB"/>
    </w:rPr>
  </w:style>
  <w:style w:type="paragraph" w:styleId="Podnadpis">
    <w:name w:val="Subtitle"/>
    <w:basedOn w:val="Normln"/>
    <w:next w:val="Normln"/>
    <w:link w:val="PodnadpisChar"/>
    <w:uiPriority w:val="11"/>
    <w:qFormat/>
    <w:rsid w:val="009147BA"/>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9147BA"/>
    <w:rPr>
      <w:rFonts w:eastAsiaTheme="majorEastAsia" w:cstheme="majorBidi"/>
      <w:color w:val="595959" w:themeColor="text1" w:themeTint="A6"/>
      <w:spacing w:val="15"/>
      <w:sz w:val="28"/>
      <w:szCs w:val="28"/>
      <w:lang w:val="en-GB"/>
    </w:rPr>
  </w:style>
  <w:style w:type="paragraph" w:styleId="Citt">
    <w:name w:val="Quote"/>
    <w:basedOn w:val="Normln"/>
    <w:next w:val="Normln"/>
    <w:link w:val="CittChar"/>
    <w:uiPriority w:val="29"/>
    <w:qFormat/>
    <w:rsid w:val="009147BA"/>
    <w:pPr>
      <w:spacing w:before="160"/>
      <w:jc w:val="center"/>
    </w:pPr>
    <w:rPr>
      <w:i/>
      <w:iCs/>
      <w:color w:val="404040" w:themeColor="text1" w:themeTint="BF"/>
    </w:rPr>
  </w:style>
  <w:style w:type="character" w:customStyle="1" w:styleId="CittChar">
    <w:name w:val="Citát Char"/>
    <w:basedOn w:val="Standardnpsmoodstavce"/>
    <w:link w:val="Citt"/>
    <w:uiPriority w:val="29"/>
    <w:rsid w:val="009147BA"/>
    <w:rPr>
      <w:i/>
      <w:iCs/>
      <w:color w:val="404040" w:themeColor="text1" w:themeTint="BF"/>
      <w:lang w:val="en-GB"/>
    </w:rPr>
  </w:style>
  <w:style w:type="paragraph" w:styleId="Odstavecseseznamem">
    <w:name w:val="List Paragraph"/>
    <w:basedOn w:val="Normln"/>
    <w:uiPriority w:val="34"/>
    <w:qFormat/>
    <w:rsid w:val="009147BA"/>
    <w:pPr>
      <w:ind w:left="720"/>
      <w:contextualSpacing/>
    </w:pPr>
  </w:style>
  <w:style w:type="character" w:styleId="Zdraznnintenzivn">
    <w:name w:val="Intense Emphasis"/>
    <w:basedOn w:val="Standardnpsmoodstavce"/>
    <w:uiPriority w:val="21"/>
    <w:qFormat/>
    <w:rsid w:val="009147BA"/>
    <w:rPr>
      <w:i/>
      <w:iCs/>
      <w:color w:val="2E74B5" w:themeColor="accent1" w:themeShade="BF"/>
    </w:rPr>
  </w:style>
  <w:style w:type="paragraph" w:styleId="Vrazncitt">
    <w:name w:val="Intense Quote"/>
    <w:basedOn w:val="Normln"/>
    <w:next w:val="Normln"/>
    <w:link w:val="VrazncittChar"/>
    <w:uiPriority w:val="30"/>
    <w:qFormat/>
    <w:rsid w:val="009147BA"/>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VrazncittChar">
    <w:name w:val="Výrazný citát Char"/>
    <w:basedOn w:val="Standardnpsmoodstavce"/>
    <w:link w:val="Vrazncitt"/>
    <w:uiPriority w:val="30"/>
    <w:rsid w:val="009147BA"/>
    <w:rPr>
      <w:i/>
      <w:iCs/>
      <w:color w:val="2E74B5" w:themeColor="accent1" w:themeShade="BF"/>
      <w:lang w:val="en-GB"/>
    </w:rPr>
  </w:style>
  <w:style w:type="character" w:styleId="Odkazintenzivn">
    <w:name w:val="Intense Reference"/>
    <w:basedOn w:val="Standardnpsmoodstavce"/>
    <w:uiPriority w:val="32"/>
    <w:qFormat/>
    <w:rsid w:val="009147BA"/>
    <w:rPr>
      <w:b/>
      <w:bCs/>
      <w:smallCaps/>
      <w:color w:val="2E74B5" w:themeColor="accent1" w:themeShade="BF"/>
      <w:spacing w:val="5"/>
    </w:rPr>
  </w:style>
  <w:style w:type="character" w:styleId="Hypertextovodkaz">
    <w:name w:val="Hyperlink"/>
    <w:basedOn w:val="Standardnpsmoodstavce"/>
    <w:uiPriority w:val="99"/>
    <w:unhideWhenUsed/>
    <w:rsid w:val="008B6CE3"/>
    <w:rPr>
      <w:color w:val="0000FF"/>
      <w:u w:val="single"/>
    </w:rPr>
  </w:style>
  <w:style w:type="character" w:styleId="Siln">
    <w:name w:val="Strong"/>
    <w:basedOn w:val="Standardnpsmoodstavce"/>
    <w:uiPriority w:val="22"/>
    <w:qFormat/>
    <w:rsid w:val="005A1DF5"/>
    <w:rPr>
      <w:b/>
      <w:bCs/>
    </w:rPr>
  </w:style>
  <w:style w:type="character" w:styleId="Zdraznn">
    <w:name w:val="Emphasis"/>
    <w:basedOn w:val="Standardnpsmoodstavce"/>
    <w:uiPriority w:val="20"/>
    <w:qFormat/>
    <w:rsid w:val="005A1DF5"/>
    <w:rPr>
      <w:i/>
      <w:iCs/>
    </w:rPr>
  </w:style>
  <w:style w:type="paragraph" w:styleId="Prosttext">
    <w:name w:val="Plain Text"/>
    <w:basedOn w:val="Normln"/>
    <w:link w:val="ProsttextChar"/>
    <w:uiPriority w:val="99"/>
    <w:rsid w:val="00C3640D"/>
    <w:pPr>
      <w:spacing w:after="0" w:line="240" w:lineRule="auto"/>
    </w:pPr>
    <w:rPr>
      <w:rFonts w:ascii="Courier New" w:eastAsia="Times New Roman" w:hAnsi="Courier New" w:cs="Times New Roman"/>
      <w:kern w:val="0"/>
      <w:sz w:val="20"/>
      <w:szCs w:val="20"/>
      <w:lang w:val="en-GB" w:eastAsia="cs-CZ"/>
      <w14:ligatures w14:val="none"/>
    </w:rPr>
  </w:style>
  <w:style w:type="character" w:customStyle="1" w:styleId="ProsttextChar">
    <w:name w:val="Prostý text Char"/>
    <w:basedOn w:val="Standardnpsmoodstavce"/>
    <w:link w:val="Prosttext"/>
    <w:uiPriority w:val="99"/>
    <w:rsid w:val="00C3640D"/>
    <w:rPr>
      <w:rFonts w:ascii="Courier New" w:eastAsia="Times New Roman" w:hAnsi="Courier New" w:cs="Times New Roman"/>
      <w:kern w:val="0"/>
      <w:sz w:val="20"/>
      <w:szCs w:val="20"/>
      <w:lang w:val="en-GB" w:eastAsia="cs-CZ"/>
      <w14:ligatures w14:val="none"/>
    </w:rPr>
  </w:style>
  <w:style w:type="paragraph" w:styleId="Normlnweb">
    <w:name w:val="Normal (Web)"/>
    <w:basedOn w:val="Normln"/>
    <w:uiPriority w:val="99"/>
    <w:semiHidden/>
    <w:unhideWhenUsed/>
    <w:rsid w:val="00696032"/>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mwe-math-mathml-inline">
    <w:name w:val="mwe-math-mathml-inline"/>
    <w:basedOn w:val="Standardnpsmoodstavce"/>
    <w:rsid w:val="00696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wmo.int/en" TargetMode="External"/><Relationship Id="rId13" Type="http://schemas.openxmlformats.org/officeDocument/2006/relationships/hyperlink" Target="https://cs.wikipedia.org/wiki/Stefanova%E2%80%93Boltzmannova_konstanta" TargetMode="External"/><Relationship Id="rId3" Type="http://schemas.openxmlformats.org/officeDocument/2006/relationships/styles" Target="styles.xml"/><Relationship Id="rId7" Type="http://schemas.openxmlformats.org/officeDocument/2006/relationships/hyperlink" Target="https://cs.wikipedia.org/wiki/R%C3%A1mcov%C3%A1_%C3%BAmluva_OSN_o_zm%C4%9Bn%C4%9B_klimatu"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s.wikipedia.org/wiki/Mezin%C3%A1rodn%C3%AD_smlouva"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doi"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unenvironment.org/" TargetMode="External"/><Relationship Id="rId14" Type="http://schemas.openxmlformats.org/officeDocument/2006/relationships/hyperlink" Target="https://cs.wikipedia.org/wiki/Termodynamick%C3%A1_teplot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6896D-64A1-46FA-8EDE-2935FE40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2224</Words>
  <Characters>13123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Pokorný</dc:creator>
  <cp:keywords/>
  <dc:description/>
  <cp:lastModifiedBy>Jan Pokorný</cp:lastModifiedBy>
  <cp:revision>6</cp:revision>
  <cp:lastPrinted>2024-03-01T16:59:00Z</cp:lastPrinted>
  <dcterms:created xsi:type="dcterms:W3CDTF">2024-03-01T16:51:00Z</dcterms:created>
  <dcterms:modified xsi:type="dcterms:W3CDTF">2024-03-01T17:28:00Z</dcterms:modified>
</cp:coreProperties>
</file>